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C7D87D" w14:textId="56D7FE3E" w:rsidR="002F4991" w:rsidRPr="00B266B0" w:rsidRDefault="002F4991" w:rsidP="557EFCC6">
      <w:pPr>
        <w:pStyle w:val="Header"/>
        <w:tabs>
          <w:tab w:val="right" w:pos="9639"/>
        </w:tabs>
        <w:rPr>
          <w:noProof w:val="0"/>
          <w:sz w:val="24"/>
          <w:szCs w:val="24"/>
        </w:rPr>
      </w:pPr>
      <w:bookmarkStart w:id="0" w:name="_Toc193024528"/>
      <w:r w:rsidRPr="557EFCC6">
        <w:rPr>
          <w:noProof w:val="0"/>
          <w:sz w:val="24"/>
          <w:szCs w:val="24"/>
        </w:rPr>
        <w:t>3GPP TSG-RAN WG2 Meeting #117 Electronic</w:t>
      </w:r>
      <w:r>
        <w:tab/>
      </w:r>
      <w:r w:rsidRPr="557EFCC6">
        <w:rPr>
          <w:noProof w:val="0"/>
          <w:sz w:val="24"/>
          <w:szCs w:val="24"/>
        </w:rPr>
        <w:t>R2-2203397</w:t>
      </w:r>
    </w:p>
    <w:p w14:paraId="06C903AA" w14:textId="5CDDE750" w:rsidR="002F4991" w:rsidRPr="00465587" w:rsidRDefault="002F4991" w:rsidP="002F4991">
      <w:pPr>
        <w:pStyle w:val="Header"/>
        <w:tabs>
          <w:tab w:val="right" w:pos="9639"/>
        </w:tabs>
        <w:rPr>
          <w:bCs/>
          <w:sz w:val="24"/>
          <w:szCs w:val="24"/>
          <w:lang w:eastAsia="zh-CN"/>
        </w:rPr>
      </w:pPr>
      <w:r>
        <w:rPr>
          <w:bCs/>
          <w:sz w:val="24"/>
          <w:szCs w:val="24"/>
          <w:lang w:eastAsia="zh-CN"/>
        </w:rPr>
        <w:t>21</w:t>
      </w:r>
      <w:r w:rsidRPr="005C7CD5">
        <w:rPr>
          <w:bCs/>
          <w:sz w:val="24"/>
          <w:szCs w:val="24"/>
          <w:lang w:eastAsia="zh-CN"/>
        </w:rPr>
        <w:t xml:space="preserve"> </w:t>
      </w:r>
      <w:r>
        <w:rPr>
          <w:bCs/>
          <w:sz w:val="24"/>
          <w:szCs w:val="24"/>
          <w:lang w:eastAsia="zh-CN"/>
        </w:rPr>
        <w:t xml:space="preserve">February </w:t>
      </w:r>
      <w:r w:rsidRPr="005C7CD5">
        <w:rPr>
          <w:bCs/>
          <w:sz w:val="24"/>
          <w:szCs w:val="24"/>
          <w:lang w:eastAsia="zh-CN"/>
        </w:rPr>
        <w:t xml:space="preserve">– </w:t>
      </w:r>
      <w:r>
        <w:rPr>
          <w:bCs/>
          <w:sz w:val="24"/>
          <w:szCs w:val="24"/>
          <w:lang w:eastAsia="zh-CN"/>
        </w:rPr>
        <w:t>3</w:t>
      </w:r>
      <w:r w:rsidRPr="005C7CD5">
        <w:rPr>
          <w:bCs/>
          <w:sz w:val="24"/>
          <w:szCs w:val="24"/>
          <w:lang w:eastAsia="zh-CN"/>
        </w:rPr>
        <w:t xml:space="preserve"> </w:t>
      </w:r>
      <w:r>
        <w:rPr>
          <w:bCs/>
          <w:sz w:val="24"/>
          <w:szCs w:val="24"/>
          <w:lang w:eastAsia="zh-CN"/>
        </w:rPr>
        <w:t>March</w:t>
      </w:r>
      <w:r w:rsidRPr="005C7CD5">
        <w:rPr>
          <w:bCs/>
          <w:sz w:val="24"/>
          <w:szCs w:val="24"/>
          <w:lang w:eastAsia="zh-CN"/>
        </w:rPr>
        <w:t xml:space="preserve"> 2022</w:t>
      </w:r>
      <w:r>
        <w:rPr>
          <w:noProof w:val="0"/>
          <w:sz w:val="24"/>
          <w:szCs w:val="24"/>
          <w:lang w:eastAsia="zh-CN"/>
        </w:rPr>
        <w:tab/>
      </w:r>
    </w:p>
    <w:p w14:paraId="689E3DF0" w14:textId="77777777" w:rsidR="002F4991" w:rsidRPr="00B266B0" w:rsidRDefault="002F4991" w:rsidP="002F4991">
      <w:pPr>
        <w:pStyle w:val="Header"/>
        <w:rPr>
          <w:bCs/>
          <w:noProof w:val="0"/>
          <w:sz w:val="24"/>
        </w:rPr>
      </w:pPr>
    </w:p>
    <w:p w14:paraId="19BB0E56" w14:textId="77777777" w:rsidR="002F4991" w:rsidRPr="00B266B0" w:rsidRDefault="002F4991" w:rsidP="002F4991">
      <w:pPr>
        <w:pStyle w:val="Header"/>
        <w:rPr>
          <w:bCs/>
          <w:noProof w:val="0"/>
          <w:sz w:val="24"/>
        </w:rPr>
      </w:pPr>
    </w:p>
    <w:p w14:paraId="3821AD2B" w14:textId="6DC9E8D6" w:rsidR="002F4991" w:rsidRPr="00B266B0" w:rsidRDefault="002F4991" w:rsidP="002F4991">
      <w:pPr>
        <w:pStyle w:val="CRCoverPage"/>
        <w:tabs>
          <w:tab w:val="left" w:pos="1985"/>
        </w:tabs>
        <w:rPr>
          <w:rFonts w:cs="Arial"/>
          <w:b/>
          <w:bCs/>
          <w:sz w:val="24"/>
          <w:szCs w:val="24"/>
          <w:lang w:eastAsia="ja-JP"/>
        </w:rPr>
      </w:pPr>
      <w:r w:rsidRPr="557EFCC6">
        <w:rPr>
          <w:rFonts w:cs="Arial"/>
          <w:b/>
          <w:bCs/>
          <w:sz w:val="24"/>
          <w:szCs w:val="24"/>
        </w:rPr>
        <w:t>Agenda item:</w:t>
      </w:r>
      <w:r>
        <w:tab/>
      </w:r>
      <w:r w:rsidRPr="557EFCC6">
        <w:rPr>
          <w:rFonts w:cs="Arial"/>
          <w:b/>
          <w:bCs/>
          <w:sz w:val="24"/>
          <w:szCs w:val="24"/>
          <w:lang w:eastAsia="ja-JP"/>
        </w:rPr>
        <w:t>8.13.3.</w:t>
      </w:r>
      <w:r w:rsidR="007465F9" w:rsidRPr="557EFCC6">
        <w:rPr>
          <w:rFonts w:cs="Arial"/>
          <w:b/>
          <w:bCs/>
          <w:sz w:val="24"/>
          <w:szCs w:val="24"/>
          <w:lang w:eastAsia="ja-JP"/>
        </w:rPr>
        <w:t>2</w:t>
      </w:r>
    </w:p>
    <w:p w14:paraId="7EFD1FBC" w14:textId="77777777" w:rsidR="002F4991" w:rsidRPr="00B266B0" w:rsidRDefault="002F4991" w:rsidP="002F4991">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4FB77CB0" w14:textId="771A5A07" w:rsidR="002F4991" w:rsidRDefault="002F4991" w:rsidP="002F4991">
      <w:pPr>
        <w:ind w:left="1985" w:hanging="1985"/>
        <w:rPr>
          <w:rFonts w:ascii="Arial" w:hAnsi="Arial" w:cs="Arial"/>
          <w:b/>
          <w:bCs/>
          <w:sz w:val="24"/>
          <w:szCs w:val="24"/>
        </w:rPr>
      </w:pPr>
      <w:r w:rsidRPr="56B13E80">
        <w:rPr>
          <w:rFonts w:ascii="Arial" w:hAnsi="Arial" w:cs="Arial"/>
          <w:b/>
          <w:bCs/>
          <w:sz w:val="24"/>
          <w:szCs w:val="24"/>
        </w:rPr>
        <w:t>Title:</w:t>
      </w:r>
      <w:r>
        <w:tab/>
      </w:r>
      <w:r w:rsidR="00A077F8">
        <w:rPr>
          <w:rFonts w:ascii="Arial" w:hAnsi="Arial" w:cs="Arial"/>
          <w:b/>
          <w:bCs/>
          <w:sz w:val="24"/>
          <w:szCs w:val="24"/>
        </w:rPr>
        <w:t xml:space="preserve">SHR and RLF report </w:t>
      </w:r>
      <w:r w:rsidR="00781F8F">
        <w:rPr>
          <w:rFonts w:ascii="Arial" w:hAnsi="Arial" w:cs="Arial"/>
          <w:b/>
          <w:bCs/>
          <w:sz w:val="24"/>
          <w:szCs w:val="24"/>
        </w:rPr>
        <w:t>generation for same handover</w:t>
      </w:r>
    </w:p>
    <w:p w14:paraId="4D373C7C" w14:textId="5F5CE0BB" w:rsidR="002F4991" w:rsidRPr="00B266B0" w:rsidRDefault="002F4991" w:rsidP="5AAD59D7">
      <w:pPr>
        <w:ind w:left="1985" w:hanging="1985"/>
        <w:rPr>
          <w:rFonts w:ascii="Arial" w:hAnsi="Arial" w:cs="Arial"/>
          <w:b/>
          <w:bCs/>
          <w:sz w:val="24"/>
          <w:szCs w:val="24"/>
        </w:rPr>
      </w:pPr>
      <w:r w:rsidRPr="5AAD59D7">
        <w:rPr>
          <w:rFonts w:ascii="Arial" w:hAnsi="Arial" w:cs="Arial"/>
          <w:b/>
          <w:bCs/>
          <w:sz w:val="24"/>
          <w:szCs w:val="24"/>
        </w:rPr>
        <w:t>WID/SID:</w:t>
      </w:r>
      <w:r>
        <w:tab/>
      </w:r>
      <w:r w:rsidR="5763CDB7" w:rsidRPr="5AAD59D7">
        <w:rPr>
          <w:rFonts w:ascii="Arial" w:hAnsi="Arial" w:cs="Arial"/>
          <w:b/>
          <w:bCs/>
          <w:sz w:val="24"/>
          <w:szCs w:val="24"/>
        </w:rPr>
        <w:t>NR_ENDC_SON_MDT-Core</w:t>
      </w:r>
      <w:r w:rsidRPr="5AAD59D7">
        <w:rPr>
          <w:rFonts w:ascii="Arial" w:hAnsi="Arial" w:cs="Arial"/>
          <w:b/>
          <w:bCs/>
          <w:sz w:val="24"/>
          <w:szCs w:val="24"/>
        </w:rPr>
        <w:t xml:space="preserve"> - Release 17</w:t>
      </w:r>
    </w:p>
    <w:p w14:paraId="5B184500" w14:textId="77777777" w:rsidR="002F4991" w:rsidRPr="00B266B0" w:rsidRDefault="002F4991" w:rsidP="002F4991">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bookmarkEnd w:id="0"/>
    <w:p w14:paraId="63E991CF" w14:textId="77777777" w:rsidR="00B2337E" w:rsidRDefault="00B2337E">
      <w:pPr>
        <w:pStyle w:val="Heading1"/>
        <w:spacing w:before="100" w:beforeAutospacing="1" w:after="100" w:afterAutospacing="1" w:line="276" w:lineRule="auto"/>
        <w:jc w:val="both"/>
        <w:rPr>
          <w:rFonts w:cs="Arial"/>
          <w:lang w:eastAsia="zh-CN"/>
        </w:rPr>
      </w:pPr>
      <w:r>
        <w:rPr>
          <w:rFonts w:cs="Arial"/>
          <w:lang w:eastAsia="zh-CN"/>
        </w:rPr>
        <w:t>Introduction</w:t>
      </w:r>
    </w:p>
    <w:p w14:paraId="49151254" w14:textId="461EB3B8" w:rsidR="00E609FE" w:rsidRDefault="007465F9" w:rsidP="00E609FE">
      <w:pPr>
        <w:spacing w:before="100" w:beforeAutospacing="1" w:after="100" w:afterAutospacing="1"/>
        <w:jc w:val="both"/>
        <w:rPr>
          <w:color w:val="000000"/>
          <w:lang w:val="sv-SE" w:eastAsia="zh-CN"/>
        </w:rPr>
      </w:pPr>
      <w:r w:rsidRPr="007465F9">
        <w:rPr>
          <w:color w:val="000000"/>
          <w:lang w:eastAsia="zh-CN"/>
        </w:rPr>
        <w:t xml:space="preserve">One of </w:t>
      </w:r>
      <w:r w:rsidR="0058149F">
        <w:rPr>
          <w:color w:val="000000"/>
          <w:lang w:eastAsia="zh-CN"/>
        </w:rPr>
        <w:t xml:space="preserve">the </w:t>
      </w:r>
      <w:r w:rsidRPr="007465F9">
        <w:rPr>
          <w:color w:val="000000"/>
          <w:lang w:eastAsia="zh-CN"/>
        </w:rPr>
        <w:t>open issues</w:t>
      </w:r>
      <w:r>
        <w:rPr>
          <w:color w:val="000000"/>
          <w:lang w:val="sv-SE" w:eastAsia="zh-CN"/>
        </w:rPr>
        <w:t xml:space="preserve"> for MRO </w:t>
      </w:r>
      <w:r w:rsidRPr="0058149F">
        <w:rPr>
          <w:color w:val="000000"/>
          <w:lang w:eastAsia="zh-CN"/>
        </w:rPr>
        <w:t>is regar</w:t>
      </w:r>
      <w:r w:rsidR="0058149F" w:rsidRPr="0058149F">
        <w:rPr>
          <w:color w:val="000000"/>
          <w:lang w:eastAsia="zh-CN"/>
        </w:rPr>
        <w:t>d</w:t>
      </w:r>
      <w:r w:rsidRPr="0058149F">
        <w:rPr>
          <w:color w:val="000000"/>
          <w:lang w:eastAsia="zh-CN"/>
        </w:rPr>
        <w:t>ing SHR and RLF report generation and reporting. The following proposal is inv</w:t>
      </w:r>
      <w:r w:rsidR="0058149F">
        <w:rPr>
          <w:color w:val="000000"/>
          <w:lang w:eastAsia="zh-CN"/>
        </w:rPr>
        <w:t>iting</w:t>
      </w:r>
      <w:r w:rsidRPr="0058149F">
        <w:rPr>
          <w:color w:val="000000"/>
          <w:lang w:eastAsia="zh-CN"/>
        </w:rPr>
        <w:t xml:space="preserve"> companies to contribute their view</w:t>
      </w:r>
      <w:r w:rsidR="0058149F" w:rsidRPr="0058149F">
        <w:rPr>
          <w:color w:val="000000"/>
          <w:lang w:eastAsia="zh-CN"/>
        </w:rPr>
        <w:t>s</w:t>
      </w:r>
      <w:r w:rsidRPr="0058149F">
        <w:rPr>
          <w:color w:val="000000"/>
          <w:lang w:eastAsia="zh-CN"/>
        </w:rPr>
        <w:t>.</w:t>
      </w:r>
    </w:p>
    <w:p w14:paraId="04E47EE7" w14:textId="182176A4" w:rsidR="007465F9" w:rsidRPr="00DA126C" w:rsidRDefault="007465F9" w:rsidP="007465F9">
      <w:pPr>
        <w:pStyle w:val="Proposal"/>
        <w:numPr>
          <w:ilvl w:val="0"/>
          <w:numId w:val="0"/>
        </w:numPr>
        <w:tabs>
          <w:tab w:val="left" w:pos="1730"/>
        </w:tabs>
        <w:spacing w:after="120" w:line="240" w:lineRule="auto"/>
        <w:ind w:left="284"/>
        <w:jc w:val="both"/>
        <w:rPr>
          <w:lang w:val="en-US"/>
        </w:rPr>
      </w:pPr>
      <w:bookmarkStart w:id="1" w:name="_Toc93932606"/>
      <w:bookmarkStart w:id="2" w:name="_Toc92978165"/>
      <w:bookmarkStart w:id="3" w:name="_Toc90578206"/>
      <w:bookmarkStart w:id="4" w:name="_Toc94273115"/>
      <w:r>
        <w:rPr>
          <w:lang w:val="en-US"/>
        </w:rPr>
        <w:t xml:space="preserve"> </w:t>
      </w:r>
      <w:r w:rsidRPr="00DA126C">
        <w:rPr>
          <w:lang w:val="en-US"/>
        </w:rPr>
        <w:t>RAN2 to consider one or more of the following solutions to address the issue of SHR and RLF report are generated for the same HO:</w:t>
      </w:r>
      <w:bookmarkEnd w:id="1"/>
      <w:bookmarkEnd w:id="2"/>
      <w:bookmarkEnd w:id="3"/>
      <w:bookmarkEnd w:id="4"/>
    </w:p>
    <w:p w14:paraId="4CE50D6E" w14:textId="77777777" w:rsidR="007465F9" w:rsidRPr="00DA126C" w:rsidRDefault="007465F9" w:rsidP="007465F9">
      <w:pPr>
        <w:pStyle w:val="Proposal"/>
        <w:numPr>
          <w:ilvl w:val="1"/>
          <w:numId w:val="24"/>
        </w:numPr>
        <w:tabs>
          <w:tab w:val="left" w:pos="1440"/>
          <w:tab w:val="left" w:pos="1730"/>
        </w:tabs>
        <w:spacing w:after="120" w:line="240" w:lineRule="auto"/>
        <w:ind w:left="1440"/>
        <w:jc w:val="both"/>
        <w:rPr>
          <w:lang w:val="en-US"/>
        </w:rPr>
      </w:pPr>
      <w:bookmarkStart w:id="5" w:name="_Toc90578207"/>
      <w:bookmarkStart w:id="6" w:name="_Toc92978166"/>
      <w:bookmarkStart w:id="7" w:name="_Toc93932607"/>
      <w:bookmarkStart w:id="8" w:name="_Toc94273116"/>
      <w:r w:rsidRPr="00DA126C">
        <w:rPr>
          <w:lang w:val="en-US"/>
        </w:rPr>
        <w:t>Indicator</w:t>
      </w:r>
      <w:r>
        <w:rPr>
          <w:lang w:val="en-US"/>
        </w:rPr>
        <w:t xml:space="preserve"> in the RLF-Report (SHR) indicating that the SHR (RLF-Report) has been already sent to the network for this HO</w:t>
      </w:r>
      <w:bookmarkEnd w:id="5"/>
      <w:bookmarkEnd w:id="6"/>
      <w:bookmarkEnd w:id="7"/>
      <w:bookmarkEnd w:id="8"/>
    </w:p>
    <w:p w14:paraId="0A410091" w14:textId="77777777" w:rsidR="007465F9" w:rsidRPr="00DA126C" w:rsidRDefault="007465F9" w:rsidP="007465F9">
      <w:pPr>
        <w:pStyle w:val="Proposal"/>
        <w:numPr>
          <w:ilvl w:val="1"/>
          <w:numId w:val="24"/>
        </w:numPr>
        <w:tabs>
          <w:tab w:val="left" w:pos="1440"/>
          <w:tab w:val="left" w:pos="1730"/>
        </w:tabs>
        <w:spacing w:after="120" w:line="240" w:lineRule="auto"/>
        <w:ind w:left="1440"/>
        <w:jc w:val="both"/>
        <w:rPr>
          <w:lang w:val="en-US"/>
        </w:rPr>
      </w:pPr>
      <w:bookmarkStart w:id="9" w:name="_Toc92978167"/>
      <w:bookmarkStart w:id="10" w:name="_Toc93932608"/>
      <w:bookmarkStart w:id="11" w:name="_Toc90578208"/>
      <w:bookmarkStart w:id="12" w:name="_Toc94273117"/>
      <w:r w:rsidRPr="00DA126C">
        <w:rPr>
          <w:lang w:val="en-US"/>
        </w:rPr>
        <w:t>Indicator</w:t>
      </w:r>
      <w:r>
        <w:rPr>
          <w:lang w:val="en-US"/>
        </w:rPr>
        <w:t xml:space="preserve"> in the RLF-Report (SHR) indicating that there is an SHR (RLF-Report) associated to the same HO</w:t>
      </w:r>
      <w:bookmarkEnd w:id="9"/>
      <w:bookmarkEnd w:id="10"/>
      <w:bookmarkEnd w:id="11"/>
      <w:bookmarkEnd w:id="12"/>
    </w:p>
    <w:p w14:paraId="7ABF78B7" w14:textId="77777777" w:rsidR="007465F9" w:rsidRPr="00DA126C" w:rsidRDefault="007465F9" w:rsidP="007465F9">
      <w:pPr>
        <w:pStyle w:val="Proposal"/>
        <w:numPr>
          <w:ilvl w:val="1"/>
          <w:numId w:val="24"/>
        </w:numPr>
        <w:tabs>
          <w:tab w:val="left" w:pos="1440"/>
          <w:tab w:val="left" w:pos="1730"/>
        </w:tabs>
        <w:spacing w:after="120" w:line="240" w:lineRule="auto"/>
        <w:ind w:left="1440"/>
        <w:jc w:val="both"/>
        <w:rPr>
          <w:lang w:val="en-US"/>
        </w:rPr>
      </w:pPr>
      <w:bookmarkStart w:id="13" w:name="_Toc92978168"/>
      <w:bookmarkStart w:id="14" w:name="_Toc93932609"/>
      <w:bookmarkStart w:id="15" w:name="_Toc90578209"/>
      <w:bookmarkStart w:id="16" w:name="_Toc94273118"/>
      <w:r>
        <w:rPr>
          <w:lang w:val="en-US"/>
        </w:rPr>
        <w:t>C-RNTI to be included in the SHR, RLF-Report</w:t>
      </w:r>
      <w:bookmarkEnd w:id="13"/>
      <w:bookmarkEnd w:id="14"/>
      <w:bookmarkEnd w:id="15"/>
      <w:bookmarkEnd w:id="16"/>
    </w:p>
    <w:p w14:paraId="1E86ED9B" w14:textId="77777777" w:rsidR="007465F9" w:rsidRPr="00DA126C" w:rsidRDefault="007465F9" w:rsidP="007465F9">
      <w:pPr>
        <w:pStyle w:val="Proposal"/>
        <w:numPr>
          <w:ilvl w:val="1"/>
          <w:numId w:val="24"/>
        </w:numPr>
        <w:tabs>
          <w:tab w:val="left" w:pos="1440"/>
          <w:tab w:val="left" w:pos="1730"/>
        </w:tabs>
        <w:spacing w:after="120" w:line="240" w:lineRule="auto"/>
        <w:ind w:left="1440"/>
        <w:jc w:val="both"/>
        <w:rPr>
          <w:lang w:val="en-US"/>
        </w:rPr>
      </w:pPr>
      <w:bookmarkStart w:id="17" w:name="_Toc92978169"/>
      <w:bookmarkStart w:id="18" w:name="_Toc93932610"/>
      <w:bookmarkStart w:id="19" w:name="_Toc90578210"/>
      <w:bookmarkStart w:id="20" w:name="_Toc94273119"/>
      <w:r>
        <w:rPr>
          <w:lang w:val="en-US"/>
        </w:rPr>
        <w:t>Timestamps in the SHR and RLF-Report to link them in time</w:t>
      </w:r>
      <w:bookmarkEnd w:id="17"/>
      <w:bookmarkEnd w:id="18"/>
      <w:bookmarkEnd w:id="19"/>
      <w:bookmarkEnd w:id="20"/>
    </w:p>
    <w:p w14:paraId="39562727" w14:textId="77777777" w:rsidR="007465F9" w:rsidRPr="00DA126C" w:rsidRDefault="007465F9" w:rsidP="007465F9">
      <w:pPr>
        <w:pStyle w:val="Proposal"/>
        <w:numPr>
          <w:ilvl w:val="1"/>
          <w:numId w:val="24"/>
        </w:numPr>
        <w:tabs>
          <w:tab w:val="left" w:pos="1440"/>
          <w:tab w:val="left" w:pos="1730"/>
        </w:tabs>
        <w:spacing w:after="120" w:line="240" w:lineRule="auto"/>
        <w:ind w:left="1440"/>
        <w:jc w:val="both"/>
        <w:rPr>
          <w:lang w:val="en-US"/>
        </w:rPr>
      </w:pPr>
      <w:bookmarkStart w:id="21" w:name="_Toc92978170"/>
      <w:bookmarkStart w:id="22" w:name="_Toc90578211"/>
      <w:bookmarkStart w:id="23" w:name="_Toc93932611"/>
      <w:bookmarkStart w:id="24" w:name="_Toc94273120"/>
      <w:r>
        <w:rPr>
          <w:lang w:val="en-US"/>
        </w:rPr>
        <w:t xml:space="preserve">RLF-Report should be merged with the SHR if the SHR has not been sent yet </w:t>
      </w:r>
      <w:proofErr w:type="gramStart"/>
      <w:r>
        <w:rPr>
          <w:lang w:val="en-US"/>
        </w:rPr>
        <w:t>at the moment</w:t>
      </w:r>
      <w:proofErr w:type="gramEnd"/>
      <w:r>
        <w:rPr>
          <w:lang w:val="en-US"/>
        </w:rPr>
        <w:t xml:space="preserve"> of RLF-Report generation, or the SHR should be merged in the RLF-Report.</w:t>
      </w:r>
      <w:bookmarkEnd w:id="21"/>
      <w:bookmarkEnd w:id="22"/>
      <w:bookmarkEnd w:id="23"/>
      <w:bookmarkEnd w:id="24"/>
    </w:p>
    <w:p w14:paraId="3928E6D3" w14:textId="77777777" w:rsidR="007465F9" w:rsidRPr="00DA126C" w:rsidRDefault="007465F9" w:rsidP="007465F9">
      <w:pPr>
        <w:pStyle w:val="Proposal"/>
        <w:numPr>
          <w:ilvl w:val="1"/>
          <w:numId w:val="24"/>
        </w:numPr>
        <w:tabs>
          <w:tab w:val="left" w:pos="1440"/>
          <w:tab w:val="left" w:pos="1730"/>
        </w:tabs>
        <w:spacing w:after="120" w:line="240" w:lineRule="auto"/>
        <w:ind w:left="1440"/>
        <w:jc w:val="both"/>
        <w:rPr>
          <w:lang w:val="en-US"/>
        </w:rPr>
      </w:pPr>
      <w:bookmarkStart w:id="25" w:name="_Toc92978171"/>
      <w:bookmarkStart w:id="26" w:name="_Toc90578212"/>
      <w:bookmarkStart w:id="27" w:name="_Toc93932612"/>
      <w:bookmarkStart w:id="28" w:name="_Toc94273121"/>
      <w:r>
        <w:rPr>
          <w:lang w:val="en-US"/>
        </w:rPr>
        <w:t>If RLF occurs within a certain time window after the generation of the SHR, the SHR should be discarded if not yet transmitted</w:t>
      </w:r>
      <w:bookmarkEnd w:id="25"/>
      <w:bookmarkEnd w:id="26"/>
      <w:bookmarkEnd w:id="27"/>
      <w:bookmarkEnd w:id="28"/>
    </w:p>
    <w:p w14:paraId="181F53F4" w14:textId="06C3FFE5" w:rsidR="007465F9" w:rsidRPr="007465F9" w:rsidRDefault="0058149F" w:rsidP="00E609FE">
      <w:pPr>
        <w:spacing w:before="100" w:beforeAutospacing="1" w:after="100" w:afterAutospacing="1"/>
        <w:jc w:val="both"/>
        <w:rPr>
          <w:color w:val="000000"/>
          <w:lang w:eastAsia="zh-CN"/>
        </w:rPr>
      </w:pPr>
      <w:r>
        <w:rPr>
          <w:color w:val="000000"/>
          <w:lang w:eastAsia="zh-CN"/>
        </w:rPr>
        <w:t xml:space="preserve">In this contribution we discuss the challenges of the simultaneous availability of SHR and RLF report and give our input </w:t>
      </w:r>
      <w:proofErr w:type="gramStart"/>
      <w:r>
        <w:rPr>
          <w:color w:val="000000"/>
          <w:lang w:eastAsia="zh-CN"/>
        </w:rPr>
        <w:t>with regard to</w:t>
      </w:r>
      <w:proofErr w:type="gramEnd"/>
      <w:r>
        <w:rPr>
          <w:color w:val="000000"/>
          <w:lang w:eastAsia="zh-CN"/>
        </w:rPr>
        <w:t xml:space="preserve"> a possible solution. </w:t>
      </w:r>
    </w:p>
    <w:p w14:paraId="3B7702D8" w14:textId="77777777" w:rsidR="00B2337E" w:rsidRDefault="00B2337E">
      <w:pPr>
        <w:pStyle w:val="Heading1"/>
        <w:spacing w:before="100" w:beforeAutospacing="1" w:after="100" w:afterAutospacing="1"/>
        <w:ind w:left="425" w:hanging="425"/>
        <w:jc w:val="both"/>
        <w:rPr>
          <w:rFonts w:cs="Arial"/>
        </w:rPr>
      </w:pPr>
      <w:r>
        <w:rPr>
          <w:rFonts w:cs="Arial"/>
        </w:rPr>
        <w:t>Discussion</w:t>
      </w:r>
    </w:p>
    <w:p w14:paraId="10E7864D" w14:textId="068C74D3" w:rsidR="007465F9" w:rsidRDefault="007465F9" w:rsidP="007465F9">
      <w:r>
        <w:t xml:space="preserve">With the introduction of </w:t>
      </w:r>
      <w:r w:rsidR="00BC4210">
        <w:t xml:space="preserve">the </w:t>
      </w:r>
      <w:r>
        <w:t>CHO recovery procedure and SHR, logging and reporting on the UE side has become more complex. SHR and RLF report may both be generated for</w:t>
      </w:r>
      <w:r w:rsidR="00BC4210">
        <w:t xml:space="preserve"> the same</w:t>
      </w:r>
      <w:r>
        <w:t xml:space="preserve"> handover so the question arises on what and when should the UE report. One the one hand, the network should receive all relevant information from the UE </w:t>
      </w:r>
      <w:proofErr w:type="gramStart"/>
      <w:r>
        <w:t>in order to</w:t>
      </w:r>
      <w:proofErr w:type="gramEnd"/>
      <w:r>
        <w:t xml:space="preserve"> perform root cause analysis, on the other hand information should not be duplicated in order to save resources and </w:t>
      </w:r>
      <w:r w:rsidR="0058149F">
        <w:t>signaling</w:t>
      </w:r>
      <w:r>
        <w:t xml:space="preserve"> load.</w:t>
      </w:r>
      <w:r w:rsidR="0058149F">
        <w:t xml:space="preserve"> </w:t>
      </w:r>
    </w:p>
    <w:p w14:paraId="73100F84" w14:textId="16ED0D16" w:rsidR="0058149F" w:rsidRDefault="0058149F" w:rsidP="007465F9">
      <w:r>
        <w:t>There are two scenario classes in which SHR and RLF report are generated for the same HO:</w:t>
      </w:r>
    </w:p>
    <w:p w14:paraId="03CC127A" w14:textId="77777777" w:rsidR="00376069" w:rsidRDefault="0058149F" w:rsidP="007465F9">
      <w:r w:rsidRPr="00376069">
        <w:rPr>
          <w:b/>
          <w:bCs/>
        </w:rPr>
        <w:t xml:space="preserve">Scenarios 1: RLF report generated first, SHR generated later. </w:t>
      </w:r>
      <w:r w:rsidRPr="00BC4210">
        <w:t>For example</w:t>
      </w:r>
      <w:r w:rsidR="00376069" w:rsidRPr="00BC4210">
        <w:t>:</w:t>
      </w:r>
    </w:p>
    <w:p w14:paraId="3D6AE4F9" w14:textId="61D52915" w:rsidR="00376069" w:rsidRPr="00376069" w:rsidRDefault="00376069" w:rsidP="00376069">
      <w:pPr>
        <w:pStyle w:val="Proposal"/>
        <w:numPr>
          <w:ilvl w:val="0"/>
          <w:numId w:val="30"/>
        </w:numPr>
        <w:rPr>
          <w:rFonts w:ascii="Times New Roman" w:eastAsia="SimSun" w:hAnsi="Times New Roman" w:cs="Times New Roman"/>
          <w:b w:val="0"/>
          <w:bCs w:val="0"/>
          <w:sz w:val="20"/>
          <w:szCs w:val="20"/>
          <w:lang w:val="en-US"/>
        </w:rPr>
      </w:pPr>
      <w:r w:rsidRPr="00376069">
        <w:rPr>
          <w:rFonts w:ascii="Times New Roman" w:eastAsia="SimSun" w:hAnsi="Times New Roman" w:cs="Times New Roman"/>
          <w:b w:val="0"/>
          <w:bCs w:val="0"/>
          <w:sz w:val="20"/>
          <w:szCs w:val="20"/>
          <w:lang w:val="en-US"/>
        </w:rPr>
        <w:t xml:space="preserve">UE is performing DAPS HO and expiries </w:t>
      </w:r>
      <w:proofErr w:type="spellStart"/>
      <w:r w:rsidRPr="00376069">
        <w:rPr>
          <w:rFonts w:ascii="Times New Roman" w:eastAsia="SimSun" w:hAnsi="Times New Roman" w:cs="Times New Roman"/>
          <w:b w:val="0"/>
          <w:bCs w:val="0"/>
          <w:sz w:val="20"/>
          <w:szCs w:val="20"/>
          <w:lang w:val="en-US"/>
        </w:rPr>
        <w:t>RLF@S</w:t>
      </w:r>
      <w:r w:rsidR="00031D3F">
        <w:rPr>
          <w:rFonts w:ascii="Times New Roman" w:eastAsia="SimSun" w:hAnsi="Times New Roman" w:cs="Times New Roman"/>
          <w:b w:val="0"/>
          <w:bCs w:val="0"/>
          <w:sz w:val="20"/>
          <w:szCs w:val="20"/>
          <w:lang w:val="en-US"/>
        </w:rPr>
        <w:t>ource</w:t>
      </w:r>
      <w:proofErr w:type="spellEnd"/>
      <w:r w:rsidRPr="00376069">
        <w:rPr>
          <w:rFonts w:ascii="Times New Roman" w:eastAsia="SimSun" w:hAnsi="Times New Roman" w:cs="Times New Roman"/>
          <w:b w:val="0"/>
          <w:bCs w:val="0"/>
          <w:sz w:val="20"/>
          <w:szCs w:val="20"/>
          <w:lang w:val="en-US"/>
        </w:rPr>
        <w:t xml:space="preserve"> cell but manages to successfully complete the handover. </w:t>
      </w:r>
    </w:p>
    <w:p w14:paraId="7DA6BF01" w14:textId="4980F8FE" w:rsidR="0058149F" w:rsidRPr="00376069" w:rsidRDefault="00376069" w:rsidP="00376069">
      <w:pPr>
        <w:pStyle w:val="Proposal"/>
        <w:numPr>
          <w:ilvl w:val="0"/>
          <w:numId w:val="30"/>
        </w:numPr>
        <w:rPr>
          <w:rFonts w:ascii="Times New Roman" w:eastAsia="SimSun" w:hAnsi="Times New Roman" w:cs="Times New Roman"/>
          <w:b w:val="0"/>
          <w:bCs w:val="0"/>
          <w:sz w:val="20"/>
          <w:szCs w:val="20"/>
          <w:lang w:val="en-US"/>
        </w:rPr>
      </w:pPr>
      <w:r w:rsidRPr="00376069">
        <w:rPr>
          <w:rFonts w:ascii="Times New Roman" w:eastAsia="SimSun" w:hAnsi="Times New Roman" w:cs="Times New Roman"/>
          <w:b w:val="0"/>
          <w:bCs w:val="0"/>
          <w:sz w:val="20"/>
          <w:szCs w:val="20"/>
          <w:lang w:val="en-US"/>
        </w:rPr>
        <w:t xml:space="preserve">UE experiences HOF/RLF/CHO failure and then performs CHO recovery which is successful. </w:t>
      </w:r>
    </w:p>
    <w:p w14:paraId="73DD0D20" w14:textId="77777777" w:rsidR="00376069" w:rsidRPr="00376069" w:rsidRDefault="00376069" w:rsidP="00376069">
      <w:pPr>
        <w:pStyle w:val="ListParagraph"/>
        <w:ind w:left="3306"/>
        <w:rPr>
          <w:rFonts w:ascii="Times New Roman" w:hAnsi="Times New Roman" w:cs="Times New Roman"/>
          <w:sz w:val="20"/>
          <w:szCs w:val="20"/>
          <w:lang w:eastAsia="en-US"/>
        </w:rPr>
      </w:pPr>
    </w:p>
    <w:p w14:paraId="72A5117A" w14:textId="7BBB98DC" w:rsidR="0058149F" w:rsidRPr="00376069" w:rsidRDefault="0058149F" w:rsidP="007465F9">
      <w:pPr>
        <w:rPr>
          <w:b/>
          <w:bCs/>
        </w:rPr>
      </w:pPr>
      <w:r w:rsidRPr="00376069">
        <w:rPr>
          <w:b/>
          <w:bCs/>
        </w:rPr>
        <w:t xml:space="preserve">Scenario 2: SHR generated first, RLF report generated later. </w:t>
      </w:r>
      <w:r w:rsidR="00BC4210" w:rsidRPr="00BC4210">
        <w:t>For example:</w:t>
      </w:r>
    </w:p>
    <w:p w14:paraId="735E5496" w14:textId="2BF2E2CF" w:rsidR="00BA65B2" w:rsidRPr="00BA65B2" w:rsidRDefault="00BA65B2" w:rsidP="00BA65B2">
      <w:pPr>
        <w:pStyle w:val="Proposal"/>
        <w:numPr>
          <w:ilvl w:val="0"/>
          <w:numId w:val="30"/>
        </w:numPr>
        <w:rPr>
          <w:rFonts w:ascii="Times New Roman" w:eastAsia="SimSun" w:hAnsi="Times New Roman" w:cs="Times New Roman"/>
          <w:b w:val="0"/>
          <w:bCs w:val="0"/>
          <w:sz w:val="20"/>
          <w:szCs w:val="20"/>
          <w:lang w:val="en-US"/>
        </w:rPr>
      </w:pPr>
      <w:r w:rsidRPr="00BA65B2">
        <w:rPr>
          <w:rFonts w:ascii="Times New Roman" w:eastAsia="SimSun" w:hAnsi="Times New Roman" w:cs="Times New Roman"/>
          <w:b w:val="0"/>
          <w:bCs w:val="0"/>
          <w:sz w:val="20"/>
          <w:szCs w:val="20"/>
          <w:lang w:val="en-US"/>
        </w:rPr>
        <w:t xml:space="preserve">UE successfully completes (C)HO followed by </w:t>
      </w:r>
      <w:proofErr w:type="spellStart"/>
      <w:r w:rsidRPr="00BA65B2">
        <w:rPr>
          <w:rFonts w:ascii="Times New Roman" w:eastAsia="SimSun" w:hAnsi="Times New Roman" w:cs="Times New Roman"/>
          <w:b w:val="0"/>
          <w:bCs w:val="0"/>
          <w:sz w:val="20"/>
          <w:szCs w:val="20"/>
          <w:lang w:val="en-US"/>
        </w:rPr>
        <w:t>RLF@Target</w:t>
      </w:r>
      <w:proofErr w:type="spellEnd"/>
      <w:r w:rsidRPr="00BA65B2">
        <w:rPr>
          <w:rFonts w:ascii="Times New Roman" w:eastAsia="SimSun" w:hAnsi="Times New Roman" w:cs="Times New Roman"/>
          <w:b w:val="0"/>
          <w:bCs w:val="0"/>
          <w:sz w:val="20"/>
          <w:szCs w:val="20"/>
          <w:lang w:val="en-US"/>
        </w:rPr>
        <w:t xml:space="preserve"> shortly after</w:t>
      </w:r>
    </w:p>
    <w:p w14:paraId="77755B8D" w14:textId="0C469E2C" w:rsidR="00BA65B2" w:rsidRPr="00BA65B2" w:rsidRDefault="00BA65B2" w:rsidP="00BA65B2">
      <w:pPr>
        <w:pStyle w:val="Proposal"/>
        <w:numPr>
          <w:ilvl w:val="0"/>
          <w:numId w:val="30"/>
        </w:numPr>
        <w:rPr>
          <w:rFonts w:ascii="Times New Roman" w:eastAsia="SimSun" w:hAnsi="Times New Roman" w:cs="Times New Roman"/>
          <w:b w:val="0"/>
          <w:bCs w:val="0"/>
          <w:sz w:val="20"/>
          <w:szCs w:val="20"/>
          <w:lang w:val="en-US"/>
        </w:rPr>
      </w:pPr>
      <w:r w:rsidRPr="00BA65B2">
        <w:rPr>
          <w:rFonts w:ascii="Times New Roman" w:eastAsia="SimSun" w:hAnsi="Times New Roman" w:cs="Times New Roman"/>
          <w:b w:val="0"/>
          <w:bCs w:val="0"/>
          <w:sz w:val="20"/>
          <w:szCs w:val="20"/>
          <w:lang w:val="en-US"/>
        </w:rPr>
        <w:t xml:space="preserve">UE experiences RLF@ Source </w:t>
      </w:r>
      <w:proofErr w:type="gramStart"/>
      <w:r w:rsidRPr="00BA65B2">
        <w:rPr>
          <w:rFonts w:ascii="Times New Roman" w:eastAsia="SimSun" w:hAnsi="Times New Roman" w:cs="Times New Roman"/>
          <w:b w:val="0"/>
          <w:bCs w:val="0"/>
          <w:sz w:val="20"/>
          <w:szCs w:val="20"/>
          <w:lang w:val="en-US"/>
        </w:rPr>
        <w:t>cell ,</w:t>
      </w:r>
      <w:proofErr w:type="gramEnd"/>
      <w:r w:rsidRPr="00BA65B2">
        <w:rPr>
          <w:rFonts w:ascii="Times New Roman" w:eastAsia="SimSun" w:hAnsi="Times New Roman" w:cs="Times New Roman"/>
          <w:b w:val="0"/>
          <w:bCs w:val="0"/>
          <w:sz w:val="20"/>
          <w:szCs w:val="20"/>
          <w:lang w:val="en-US"/>
        </w:rPr>
        <w:t xml:space="preserve"> successfully completes DAPS HO then experiences </w:t>
      </w:r>
      <w:proofErr w:type="spellStart"/>
      <w:r w:rsidRPr="00BA65B2">
        <w:rPr>
          <w:rFonts w:ascii="Times New Roman" w:eastAsia="SimSun" w:hAnsi="Times New Roman" w:cs="Times New Roman"/>
          <w:b w:val="0"/>
          <w:bCs w:val="0"/>
          <w:sz w:val="20"/>
          <w:szCs w:val="20"/>
          <w:lang w:val="en-US"/>
        </w:rPr>
        <w:t>RFL@Target</w:t>
      </w:r>
      <w:proofErr w:type="spellEnd"/>
      <w:r w:rsidRPr="00BA65B2">
        <w:rPr>
          <w:rFonts w:ascii="Times New Roman" w:eastAsia="SimSun" w:hAnsi="Times New Roman" w:cs="Times New Roman"/>
          <w:b w:val="0"/>
          <w:bCs w:val="0"/>
          <w:sz w:val="20"/>
          <w:szCs w:val="20"/>
          <w:lang w:val="en-US"/>
        </w:rPr>
        <w:t xml:space="preserve"> shortly after </w:t>
      </w:r>
    </w:p>
    <w:p w14:paraId="5B243E46" w14:textId="680CEE1D" w:rsidR="00BA65B2" w:rsidRPr="00BA65B2" w:rsidRDefault="00BA65B2" w:rsidP="00BA65B2">
      <w:r w:rsidRPr="00BA65B2">
        <w:rPr>
          <w:b/>
          <w:bCs/>
        </w:rPr>
        <w:tab/>
      </w:r>
      <w:r w:rsidRPr="00BA65B2">
        <w:rPr>
          <w:b/>
          <w:bCs/>
        </w:rPr>
        <w:tab/>
      </w:r>
      <w:r w:rsidRPr="00BA65B2">
        <w:t xml:space="preserve"> </w:t>
      </w:r>
    </w:p>
    <w:p w14:paraId="0BDE406B" w14:textId="7E4961AA" w:rsidR="00376069" w:rsidRDefault="00376069" w:rsidP="00376069">
      <w:r>
        <w:t>The current discussion</w:t>
      </w:r>
      <w:r w:rsidR="00BA65B2">
        <w:t xml:space="preserve"> and proposals are</w:t>
      </w:r>
      <w:r>
        <w:t xml:space="preserve"> </w:t>
      </w:r>
      <w:r w:rsidR="00BC4210">
        <w:t>addressing</w:t>
      </w:r>
      <w:r>
        <w:t xml:space="preserve"> three </w:t>
      </w:r>
      <w:r w:rsidRPr="0058149F">
        <w:t>dist</w:t>
      </w:r>
      <w:r w:rsidR="00BC4210">
        <w:t>inct</w:t>
      </w:r>
      <w:r w:rsidRPr="0058149F">
        <w:t xml:space="preserve"> questions</w:t>
      </w:r>
      <w:r>
        <w:t>:</w:t>
      </w:r>
    </w:p>
    <w:p w14:paraId="685A0DF4" w14:textId="77777777" w:rsidR="00376069" w:rsidRPr="0058149F" w:rsidRDefault="00376069" w:rsidP="00376069">
      <w:pPr>
        <w:pStyle w:val="ListParagraph"/>
        <w:numPr>
          <w:ilvl w:val="0"/>
          <w:numId w:val="28"/>
        </w:numPr>
        <w:rPr>
          <w:rFonts w:ascii="Times New Roman" w:hAnsi="Times New Roman" w:cs="Times New Roman"/>
          <w:sz w:val="20"/>
          <w:szCs w:val="20"/>
          <w:lang w:eastAsia="en-US"/>
        </w:rPr>
      </w:pPr>
      <w:r w:rsidRPr="0058149F">
        <w:rPr>
          <w:rFonts w:ascii="Times New Roman" w:hAnsi="Times New Roman" w:cs="Times New Roman"/>
          <w:sz w:val="20"/>
          <w:szCs w:val="20"/>
          <w:lang w:eastAsia="en-US"/>
        </w:rPr>
        <w:t>If both SHR and RLF report are available at the UE, should both be sent to the network?</w:t>
      </w:r>
    </w:p>
    <w:p w14:paraId="61D6359C" w14:textId="77777777" w:rsidR="00376069" w:rsidRPr="0058149F" w:rsidRDefault="00376069" w:rsidP="00376069">
      <w:pPr>
        <w:pStyle w:val="ListParagraph"/>
        <w:numPr>
          <w:ilvl w:val="0"/>
          <w:numId w:val="28"/>
        </w:numPr>
        <w:rPr>
          <w:rFonts w:ascii="Times New Roman" w:hAnsi="Times New Roman" w:cs="Times New Roman"/>
          <w:sz w:val="20"/>
          <w:szCs w:val="20"/>
          <w:lang w:eastAsia="en-US"/>
        </w:rPr>
      </w:pPr>
      <w:r w:rsidRPr="0058149F">
        <w:rPr>
          <w:rFonts w:ascii="Times New Roman" w:hAnsi="Times New Roman" w:cs="Times New Roman"/>
          <w:sz w:val="20"/>
          <w:szCs w:val="20"/>
          <w:lang w:eastAsia="en-US"/>
        </w:rPr>
        <w:t>If yes, should they be marked to indicate they are the result of the same HO?</w:t>
      </w:r>
    </w:p>
    <w:p w14:paraId="71D3980E" w14:textId="77777777" w:rsidR="00376069" w:rsidRDefault="00376069" w:rsidP="00376069">
      <w:pPr>
        <w:pStyle w:val="ListParagraph"/>
        <w:numPr>
          <w:ilvl w:val="0"/>
          <w:numId w:val="28"/>
        </w:numPr>
        <w:rPr>
          <w:rFonts w:ascii="Times New Roman" w:hAnsi="Times New Roman" w:cs="Times New Roman"/>
          <w:sz w:val="20"/>
          <w:szCs w:val="20"/>
          <w:lang w:eastAsia="en-US"/>
        </w:rPr>
      </w:pPr>
      <w:r w:rsidRPr="0058149F">
        <w:rPr>
          <w:rFonts w:ascii="Times New Roman" w:hAnsi="Times New Roman" w:cs="Times New Roman"/>
          <w:sz w:val="20"/>
          <w:szCs w:val="20"/>
          <w:lang w:eastAsia="en-US"/>
        </w:rPr>
        <w:t xml:space="preserve">How should the marking or </w:t>
      </w:r>
      <w:r>
        <w:rPr>
          <w:rFonts w:ascii="Times New Roman" w:hAnsi="Times New Roman" w:cs="Times New Roman"/>
          <w:sz w:val="20"/>
          <w:szCs w:val="20"/>
          <w:lang w:eastAsia="en-US"/>
        </w:rPr>
        <w:t>linking</w:t>
      </w:r>
      <w:r w:rsidRPr="0058149F">
        <w:rPr>
          <w:rFonts w:ascii="Times New Roman" w:hAnsi="Times New Roman" w:cs="Times New Roman"/>
          <w:sz w:val="20"/>
          <w:szCs w:val="20"/>
          <w:lang w:eastAsia="en-US"/>
        </w:rPr>
        <w:t xml:space="preserve"> work?</w:t>
      </w:r>
    </w:p>
    <w:p w14:paraId="5D7D50FD" w14:textId="77777777" w:rsidR="00376069" w:rsidRDefault="00376069" w:rsidP="00376069">
      <w:pPr>
        <w:pStyle w:val="ListParagraph"/>
        <w:rPr>
          <w:rFonts w:ascii="Times New Roman" w:hAnsi="Times New Roman" w:cs="Times New Roman"/>
          <w:sz w:val="20"/>
          <w:szCs w:val="20"/>
          <w:lang w:eastAsia="en-US"/>
        </w:rPr>
      </w:pPr>
    </w:p>
    <w:p w14:paraId="2B98D626" w14:textId="40AF3315" w:rsidR="00376069" w:rsidRDefault="00376069" w:rsidP="00BA65B2">
      <w:pPr>
        <w:jc w:val="both"/>
      </w:pPr>
      <w:r>
        <w:t>On question 1: we believe the easiest solution is for the UE to log</w:t>
      </w:r>
      <w:r w:rsidR="00BA65B2">
        <w:t xml:space="preserve"> and send </w:t>
      </w:r>
      <w:r>
        <w:t xml:space="preserve">both reports </w:t>
      </w:r>
      <w:r w:rsidR="00BA65B2">
        <w:t xml:space="preserve">to the network. This will ensure the network has all the information and can determine what </w:t>
      </w:r>
      <w:r w:rsidR="00BC4210">
        <w:t>happened</w:t>
      </w:r>
      <w:r w:rsidR="00BA65B2">
        <w:t xml:space="preserve">. Missing information may cause wrong counters to be updated and lead to suboptimal MRO results. Moreover, this solution impacts the UE behavior the least. For example, in scenario 2, SHR is generated first and the UE has no way of knowing if an RLF will follow or not. </w:t>
      </w:r>
      <w:proofErr w:type="gramStart"/>
      <w:r w:rsidR="00BA65B2">
        <w:t>So</w:t>
      </w:r>
      <w:proofErr w:type="gramEnd"/>
      <w:r w:rsidR="00BA65B2">
        <w:t xml:space="preserve"> it is our option that both reports should be generated and reported as they become available. </w:t>
      </w:r>
    </w:p>
    <w:p w14:paraId="108C9008" w14:textId="57994B6C" w:rsidR="00C6638A" w:rsidRPr="00737F50" w:rsidRDefault="00A21A66" w:rsidP="00A077F8">
      <w:pPr>
        <w:pStyle w:val="Doc-text2"/>
        <w:ind w:left="0" w:firstLine="0"/>
        <w:jc w:val="both"/>
        <w:rPr>
          <w:b/>
          <w:bCs/>
        </w:rPr>
      </w:pPr>
      <w:r w:rsidRPr="00A077F8">
        <w:rPr>
          <w:rFonts w:ascii="Times New Roman" w:hAnsi="Times New Roman"/>
          <w:b/>
          <w:szCs w:val="20"/>
        </w:rPr>
        <w:t>Proposal 1:</w:t>
      </w:r>
      <w:r w:rsidR="00BA65B2">
        <w:rPr>
          <w:rFonts w:ascii="Times New Roman" w:hAnsi="Times New Roman"/>
          <w:b/>
          <w:szCs w:val="20"/>
        </w:rPr>
        <w:t xml:space="preserve"> Both SHR and RLF report should be logged and reported to the network as they become available. </w:t>
      </w:r>
    </w:p>
    <w:p w14:paraId="1F05928D" w14:textId="0650616D" w:rsidR="00A21A66" w:rsidRDefault="00A21A66" w:rsidP="00C6638A">
      <w:pPr>
        <w:jc w:val="both"/>
        <w:rPr>
          <w:lang w:eastAsia="zh-CN"/>
        </w:rPr>
      </w:pPr>
    </w:p>
    <w:p w14:paraId="54B652E3" w14:textId="604AD14E" w:rsidR="00BA65B2" w:rsidRDefault="00BA65B2" w:rsidP="00C6638A">
      <w:pPr>
        <w:jc w:val="both"/>
        <w:rPr>
          <w:lang w:eastAsia="zh-CN"/>
        </w:rPr>
      </w:pPr>
      <w:r>
        <w:rPr>
          <w:lang w:eastAsia="zh-CN"/>
        </w:rPr>
        <w:t xml:space="preserve">On question 2: since both reports </w:t>
      </w:r>
      <w:r w:rsidR="00BC4210">
        <w:rPr>
          <w:lang w:eastAsia="zh-CN"/>
        </w:rPr>
        <w:t xml:space="preserve">are generated due to the execution on one handover command, </w:t>
      </w:r>
      <w:r>
        <w:rPr>
          <w:lang w:eastAsia="zh-CN"/>
        </w:rPr>
        <w:t xml:space="preserve">as exemplified above, we do see the need to also indicate in some way that both are generated </w:t>
      </w:r>
      <w:proofErr w:type="gramStart"/>
      <w:r>
        <w:rPr>
          <w:lang w:eastAsia="zh-CN"/>
        </w:rPr>
        <w:t>as a result of</w:t>
      </w:r>
      <w:proofErr w:type="gramEnd"/>
      <w:r>
        <w:rPr>
          <w:lang w:eastAsia="zh-CN"/>
        </w:rPr>
        <w:t xml:space="preserve"> the same handover. Otherwise, again, KPIs may be wrongly update and optimization decisions may be impacted in a negative way.</w:t>
      </w:r>
      <w:r w:rsidR="00031D3F">
        <w:rPr>
          <w:lang w:eastAsia="zh-CN"/>
        </w:rPr>
        <w:t xml:space="preserve"> This is especially problematic in scenario 2. In this case</w:t>
      </w:r>
      <w:r w:rsidR="00BC4210">
        <w:rPr>
          <w:lang w:eastAsia="zh-CN"/>
        </w:rPr>
        <w:t>,</w:t>
      </w:r>
      <w:r w:rsidR="00031D3F">
        <w:rPr>
          <w:lang w:eastAsia="zh-CN"/>
        </w:rPr>
        <w:t xml:space="preserve"> the two reports may reach the root cause analysis node with some delay between them, so more information will be needed to determine if this should be counted as a too early HO/wrong cell HO (RLF </w:t>
      </w:r>
      <w:r w:rsidR="00BC4210">
        <w:rPr>
          <w:lang w:eastAsia="zh-CN"/>
        </w:rPr>
        <w:t>occurred</w:t>
      </w:r>
      <w:r w:rsidR="00031D3F">
        <w:rPr>
          <w:lang w:eastAsia="zh-CN"/>
        </w:rPr>
        <w:t xml:space="preserve"> shortly after a handover) or as a too late HO (RLF@ Source cell).</w:t>
      </w:r>
    </w:p>
    <w:p w14:paraId="17589B4A" w14:textId="39E5C7D1" w:rsidR="00031D3F" w:rsidRDefault="00031D3F" w:rsidP="00C6638A">
      <w:pPr>
        <w:jc w:val="both"/>
        <w:rPr>
          <w:b/>
          <w:bCs/>
          <w:lang w:eastAsia="zh-CN"/>
        </w:rPr>
      </w:pPr>
      <w:r w:rsidRPr="00031D3F">
        <w:rPr>
          <w:b/>
          <w:bCs/>
          <w:lang w:eastAsia="zh-CN"/>
        </w:rPr>
        <w:t xml:space="preserve">Proposal 2: A mechanism is needed to link an SHR and RLF report generated for the same handover as to ensure that correct root cause analysis can be carried out. </w:t>
      </w:r>
    </w:p>
    <w:p w14:paraId="58CEFE66" w14:textId="0025173E" w:rsidR="00C87FE7" w:rsidRDefault="00031D3F" w:rsidP="565002E4">
      <w:pPr>
        <w:jc w:val="both"/>
        <w:rPr>
          <w:lang w:eastAsia="zh-CN"/>
        </w:rPr>
      </w:pPr>
      <w:r w:rsidRPr="565002E4">
        <w:rPr>
          <w:lang w:eastAsia="zh-CN"/>
        </w:rPr>
        <w:t>Finally</w:t>
      </w:r>
      <w:r w:rsidR="00BC4210" w:rsidRPr="565002E4">
        <w:rPr>
          <w:lang w:eastAsia="zh-CN"/>
        </w:rPr>
        <w:t>,</w:t>
      </w:r>
      <w:r w:rsidRPr="565002E4">
        <w:rPr>
          <w:lang w:eastAsia="zh-CN"/>
        </w:rPr>
        <w:t xml:space="preserve"> on question 3, there are several proposals made for the linking of the two reports. However</w:t>
      </w:r>
      <w:r w:rsidR="00C87FE7" w:rsidRPr="565002E4">
        <w:rPr>
          <w:lang w:eastAsia="zh-CN"/>
        </w:rPr>
        <w:t>,</w:t>
      </w:r>
      <w:r w:rsidRPr="565002E4">
        <w:rPr>
          <w:lang w:eastAsia="zh-CN"/>
        </w:rPr>
        <w:t xml:space="preserve"> some of them have some drawbacks. For example, adding the UE’s C-</w:t>
      </w:r>
      <w:proofErr w:type="gramStart"/>
      <w:r w:rsidRPr="565002E4">
        <w:rPr>
          <w:lang w:eastAsia="zh-CN"/>
        </w:rPr>
        <w:t xml:space="preserve">RNTI </w:t>
      </w:r>
      <w:r w:rsidR="00C87FE7" w:rsidRPr="565002E4">
        <w:rPr>
          <w:lang w:eastAsia="zh-CN"/>
        </w:rPr>
        <w:t xml:space="preserve"> (</w:t>
      </w:r>
      <w:proofErr w:type="gramEnd"/>
      <w:r w:rsidR="00C87FE7" w:rsidRPr="565002E4">
        <w:rPr>
          <w:lang w:eastAsia="zh-CN"/>
        </w:rPr>
        <w:t xml:space="preserve">option b above) </w:t>
      </w:r>
      <w:r w:rsidR="0004055A" w:rsidRPr="565002E4">
        <w:rPr>
          <w:lang w:eastAsia="zh-CN"/>
        </w:rPr>
        <w:t xml:space="preserve">may not be useful as this identity is a temporary one and the source gNB may reallocate it after the UE is handed over or detaches due to a failure. </w:t>
      </w:r>
      <w:r w:rsidR="00C87FE7" w:rsidRPr="565002E4">
        <w:rPr>
          <w:lang w:eastAsia="zh-CN"/>
        </w:rPr>
        <w:t>Also, cross-indication in one report that the other report is also available (option c above) may cause issues as the network does not know which of the reports it will receive in the future is the one linked to this HO. Merging the reports may no</w:t>
      </w:r>
      <w:r w:rsidR="666E1434" w:rsidRPr="565002E4">
        <w:rPr>
          <w:lang w:eastAsia="zh-CN"/>
        </w:rPr>
        <w:t>t</w:t>
      </w:r>
      <w:r w:rsidR="00C87FE7" w:rsidRPr="565002E4">
        <w:rPr>
          <w:lang w:eastAsia="zh-CN"/>
        </w:rPr>
        <w:t xml:space="preserve"> always be possible as they are generated and sent to the network at different points in time (option e).  </w:t>
      </w:r>
    </w:p>
    <w:p w14:paraId="36641F56" w14:textId="3150791E" w:rsidR="00C87FE7" w:rsidRDefault="00C87FE7" w:rsidP="00C6638A">
      <w:pPr>
        <w:jc w:val="both"/>
        <w:rPr>
          <w:lang w:eastAsia="zh-CN"/>
        </w:rPr>
      </w:pPr>
      <w:r w:rsidRPr="565002E4">
        <w:rPr>
          <w:lang w:eastAsia="zh-CN"/>
        </w:rPr>
        <w:t xml:space="preserve">The easiest way of linking the two reports without impacting UE or network behavior is introducing a timestamp in both </w:t>
      </w:r>
      <w:r w:rsidR="00B33669" w:rsidRPr="565002E4">
        <w:rPr>
          <w:lang w:eastAsia="zh-CN"/>
        </w:rPr>
        <w:t xml:space="preserve">reports </w:t>
      </w:r>
      <w:r w:rsidRPr="565002E4">
        <w:rPr>
          <w:lang w:eastAsia="zh-CN"/>
        </w:rPr>
        <w:t>(option d).</w:t>
      </w:r>
      <w:r w:rsidR="7F42BF45" w:rsidRPr="565002E4">
        <w:rPr>
          <w:lang w:eastAsia="zh-CN"/>
        </w:rPr>
        <w:t xml:space="preserve"> This solution has the added advantage that it allows the network to also compute the time between the two events (RLF and successful HO or vice </w:t>
      </w:r>
      <w:r w:rsidR="246D262E" w:rsidRPr="565002E4">
        <w:rPr>
          <w:lang w:eastAsia="zh-CN"/>
        </w:rPr>
        <w:t xml:space="preserve">versa). </w:t>
      </w:r>
    </w:p>
    <w:p w14:paraId="39DCBF9C" w14:textId="28026D27" w:rsidR="00031D3F" w:rsidRPr="00C87FE7" w:rsidRDefault="00C87FE7" w:rsidP="00C6638A">
      <w:pPr>
        <w:jc w:val="both"/>
        <w:rPr>
          <w:b/>
          <w:bCs/>
          <w:lang w:eastAsia="zh-CN"/>
        </w:rPr>
      </w:pPr>
      <w:r w:rsidRPr="565002E4">
        <w:rPr>
          <w:b/>
          <w:bCs/>
          <w:lang w:eastAsia="zh-CN"/>
        </w:rPr>
        <w:t xml:space="preserve">Proposal 3: </w:t>
      </w:r>
      <w:r w:rsidR="1B00E337" w:rsidRPr="565002E4">
        <w:rPr>
          <w:b/>
          <w:bCs/>
          <w:lang w:eastAsia="zh-CN"/>
        </w:rPr>
        <w:t>The UE adds a</w:t>
      </w:r>
      <w:r w:rsidRPr="565002E4">
        <w:rPr>
          <w:b/>
          <w:bCs/>
          <w:lang w:eastAsia="zh-CN"/>
        </w:rPr>
        <w:t xml:space="preserve"> timestamp in each report to show when it was </w:t>
      </w:r>
      <w:proofErr w:type="gramStart"/>
      <w:r w:rsidRPr="565002E4">
        <w:rPr>
          <w:b/>
          <w:bCs/>
          <w:lang w:eastAsia="zh-CN"/>
        </w:rPr>
        <w:t>generated</w:t>
      </w:r>
      <w:proofErr w:type="gramEnd"/>
      <w:r w:rsidRPr="565002E4">
        <w:rPr>
          <w:b/>
          <w:bCs/>
          <w:lang w:eastAsia="zh-CN"/>
        </w:rPr>
        <w:t xml:space="preserve"> and</w:t>
      </w:r>
      <w:r w:rsidR="7A5355CF" w:rsidRPr="565002E4">
        <w:rPr>
          <w:b/>
          <w:bCs/>
          <w:lang w:eastAsia="zh-CN"/>
        </w:rPr>
        <w:t xml:space="preserve"> this can </w:t>
      </w:r>
      <w:r w:rsidRPr="565002E4">
        <w:rPr>
          <w:b/>
          <w:bCs/>
          <w:lang w:eastAsia="zh-CN"/>
        </w:rPr>
        <w:t xml:space="preserve">be used by the network to determine that SHR and RLF report were both generated for the same HO. </w:t>
      </w:r>
    </w:p>
    <w:p w14:paraId="613133C5" w14:textId="77777777" w:rsidR="00031D3F" w:rsidRPr="00737F50" w:rsidRDefault="00031D3F" w:rsidP="00C6638A">
      <w:pPr>
        <w:jc w:val="both"/>
        <w:rPr>
          <w:lang w:eastAsia="zh-CN"/>
        </w:rPr>
      </w:pPr>
    </w:p>
    <w:p w14:paraId="6D86488B" w14:textId="18B820DF" w:rsidR="00B2337E" w:rsidRDefault="00B2337E" w:rsidP="00A077F8">
      <w:pPr>
        <w:pStyle w:val="Heading1"/>
        <w:numPr>
          <w:ilvl w:val="0"/>
          <w:numId w:val="27"/>
        </w:numPr>
        <w:spacing w:before="100" w:beforeAutospacing="1" w:after="100" w:afterAutospacing="1"/>
        <w:jc w:val="both"/>
        <w:rPr>
          <w:rFonts w:cs="Arial"/>
        </w:rPr>
      </w:pPr>
      <w:bookmarkStart w:id="29" w:name="OLE_LINK1"/>
      <w:bookmarkStart w:id="30" w:name="OLE_LINK2"/>
      <w:r>
        <w:rPr>
          <w:rFonts w:cs="Arial"/>
        </w:rPr>
        <w:t>Conclusion</w:t>
      </w:r>
    </w:p>
    <w:bookmarkEnd w:id="29"/>
    <w:bookmarkEnd w:id="30"/>
    <w:p w14:paraId="3E3875C7" w14:textId="2AF0DD80" w:rsidR="00BC4210" w:rsidRDefault="00BC4210" w:rsidP="00BC4210">
      <w:pPr>
        <w:rPr>
          <w:b/>
          <w:bCs/>
        </w:rPr>
      </w:pPr>
      <w:r w:rsidRPr="00BC4210">
        <w:t>This document has made the following proposals:</w:t>
      </w:r>
    </w:p>
    <w:p w14:paraId="3DFA43DB" w14:textId="7B351375" w:rsidR="00BC4210" w:rsidRPr="00BC4210" w:rsidRDefault="00BC4210" w:rsidP="00BC4210">
      <w:pPr>
        <w:rPr>
          <w:b/>
          <w:bCs/>
        </w:rPr>
      </w:pPr>
      <w:r w:rsidRPr="00BC4210">
        <w:rPr>
          <w:b/>
          <w:bCs/>
        </w:rPr>
        <w:t xml:space="preserve">Proposal 1: Both SHR and RLF report should be logged and reported to the network as they become available. </w:t>
      </w:r>
    </w:p>
    <w:p w14:paraId="5D43B493" w14:textId="5889EA9C" w:rsidR="00BC4210" w:rsidRPr="00BC4210" w:rsidRDefault="00BC4210" w:rsidP="00BC4210">
      <w:pPr>
        <w:rPr>
          <w:b/>
          <w:bCs/>
          <w:lang w:eastAsia="zh-CN"/>
        </w:rPr>
      </w:pPr>
      <w:r w:rsidRPr="00BC4210">
        <w:rPr>
          <w:b/>
          <w:bCs/>
          <w:lang w:eastAsia="zh-CN"/>
        </w:rPr>
        <w:t xml:space="preserve">Proposal 2: A mechanism is needed to link an SHR and RLF report generated for the same handover as to ensure that correct root cause analysis can be carried out. </w:t>
      </w:r>
    </w:p>
    <w:p w14:paraId="28D086A8" w14:textId="47C4A03A" w:rsidR="00C87FE7" w:rsidRPr="00BC4210" w:rsidRDefault="00C87FE7" w:rsidP="00BC4210">
      <w:pPr>
        <w:rPr>
          <w:b/>
          <w:bCs/>
          <w:lang w:eastAsia="zh-CN"/>
        </w:rPr>
      </w:pPr>
      <w:r w:rsidRPr="00BC4210">
        <w:rPr>
          <w:b/>
          <w:bCs/>
          <w:lang w:eastAsia="zh-CN"/>
        </w:rPr>
        <w:t xml:space="preserve">Proposal 3: Introduce a timestamp in each report to show when it was generated and to be used by the network to determine that SHR and RLF report were both generated for the same HO. </w:t>
      </w:r>
    </w:p>
    <w:p w14:paraId="2ADBC5B5" w14:textId="6F54F1E3" w:rsidR="00A21A66" w:rsidRPr="009709DB" w:rsidRDefault="00A21A66" w:rsidP="00A21A66">
      <w:pPr>
        <w:pStyle w:val="Doc-text2"/>
        <w:ind w:left="405" w:firstLine="0"/>
        <w:jc w:val="both"/>
        <w:rPr>
          <w:rFonts w:ascii="Times New Roman" w:hAnsi="Times New Roman"/>
          <w:b/>
          <w:szCs w:val="20"/>
        </w:rPr>
      </w:pPr>
    </w:p>
    <w:sectPr w:rsidR="00A21A66" w:rsidRPr="009709D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712D27" w14:textId="77777777" w:rsidR="000C6C15" w:rsidRDefault="000C6C15">
      <w:r>
        <w:separator/>
      </w:r>
    </w:p>
  </w:endnote>
  <w:endnote w:type="continuationSeparator" w:id="0">
    <w:p w14:paraId="3786C44F" w14:textId="77777777" w:rsidR="000C6C15" w:rsidRDefault="000C6C15">
      <w:r>
        <w:continuationSeparator/>
      </w:r>
    </w:p>
  </w:endnote>
  <w:endnote w:type="continuationNotice" w:id="1">
    <w:p w14:paraId="7197C9F9" w14:textId="77777777" w:rsidR="000C6C15" w:rsidRDefault="000C6C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2873F" w14:textId="77777777" w:rsidR="00310A6C" w:rsidRDefault="00310A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48772C" w14:textId="77777777" w:rsidR="00310A6C" w:rsidRDefault="00310A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DC3FF" w14:textId="77777777" w:rsidR="00310A6C" w:rsidRDefault="00310A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4253B4" w14:textId="77777777" w:rsidR="000C6C15" w:rsidRDefault="000C6C15">
      <w:r>
        <w:separator/>
      </w:r>
    </w:p>
  </w:footnote>
  <w:footnote w:type="continuationSeparator" w:id="0">
    <w:p w14:paraId="5D853CCD" w14:textId="77777777" w:rsidR="000C6C15" w:rsidRDefault="000C6C15">
      <w:r>
        <w:continuationSeparator/>
      </w:r>
    </w:p>
  </w:footnote>
  <w:footnote w:type="continuationNotice" w:id="1">
    <w:p w14:paraId="03B70FC0" w14:textId="77777777" w:rsidR="000C6C15" w:rsidRDefault="000C6C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E2873" w14:textId="77777777" w:rsidR="00310A6C" w:rsidRDefault="00310A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51636" w14:textId="77777777" w:rsidR="00204856" w:rsidRDefault="0020485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22355" w14:textId="77777777" w:rsidR="00310A6C" w:rsidRDefault="00310A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F6D000B"/>
    <w:multiLevelType w:val="hybridMultilevel"/>
    <w:tmpl w:val="A6DCFAA8"/>
    <w:lvl w:ilvl="0" w:tplc="C4126078">
      <w:start w:val="2"/>
      <w:numFmt w:val="bullet"/>
      <w:lvlText w:val="-"/>
      <w:lvlJc w:val="left"/>
      <w:pPr>
        <w:ind w:left="420" w:hanging="420"/>
      </w:pPr>
      <w:rPr>
        <w:rFonts w:ascii="Microsoft YaHei" w:eastAsia="Microsoft YaHei" w:hAnsi="Microsoft YaHei"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87E74"/>
    <w:multiLevelType w:val="hybridMultilevel"/>
    <w:tmpl w:val="D9F07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903D5C"/>
    <w:multiLevelType w:val="hybridMultilevel"/>
    <w:tmpl w:val="FB569A86"/>
    <w:lvl w:ilvl="0" w:tplc="ABEC2EFA">
      <w:start w:val="1"/>
      <w:numFmt w:val="decimal"/>
      <w:pStyle w:val="Cat-c-Proposal"/>
      <w:lvlText w:val="Cat-c-Proposal %1"/>
      <w:lvlJc w:val="left"/>
      <w:pPr>
        <w:ind w:left="720" w:hanging="360"/>
      </w:pPr>
      <w:rPr>
        <w:b/>
        <w:bCs/>
        <w:i w:val="0"/>
        <w:iCs w:val="0"/>
        <w:caps w:val="0"/>
        <w:smallCaps w:val="0"/>
        <w:strike w:val="0"/>
        <w:dstrike w:val="0"/>
        <w:noProof w:val="0"/>
        <w:vanish w:val="0"/>
        <w:color w:val="000000"/>
        <w:spacing w:val="0"/>
        <w:kern w:val="0"/>
        <w:position w:val="0"/>
        <w:u w:val="none"/>
        <w:effect w:val="none"/>
        <w:vertAlign w:val="baseline"/>
        <w:em w:val="none"/>
        <w:lang w:val="en-US"/>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A1244C"/>
    <w:multiLevelType w:val="hybridMultilevel"/>
    <w:tmpl w:val="4936E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DC6AD7"/>
    <w:multiLevelType w:val="hybridMultilevel"/>
    <w:tmpl w:val="8DC8B07A"/>
    <w:lvl w:ilvl="0" w:tplc="D6FC2698">
      <w:start w:val="1"/>
      <w:numFmt w:val="decimal"/>
      <w:pStyle w:val="Cat-a-Proposal"/>
      <w:lvlText w:val="Cat-a-Proposal %1"/>
      <w:lvlJc w:val="left"/>
      <w:pPr>
        <w:tabs>
          <w:tab w:val="num" w:pos="1304"/>
        </w:tabs>
        <w:ind w:left="1304" w:hanging="1304"/>
      </w:pPr>
      <w:rPr>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1EC4B08A">
      <w:start w:val="1"/>
      <w:numFmt w:val="lowerLetter"/>
      <w:lvlText w:val="%2."/>
      <w:lvlJc w:val="left"/>
      <w:pPr>
        <w:ind w:left="1650" w:hanging="570"/>
      </w:pPr>
      <w:rPr>
        <w:rFonts w:hint="default"/>
      </w:rPr>
    </w:lvl>
    <w:lvl w:ilvl="2" w:tplc="041D001B">
      <w:start w:val="1"/>
      <w:numFmt w:val="lowerRoman"/>
      <w:lvlText w:val="%3."/>
      <w:lvlJc w:val="right"/>
      <w:pPr>
        <w:ind w:left="2160" w:hanging="180"/>
      </w:pPr>
    </w:lvl>
    <w:lvl w:ilvl="3" w:tplc="328477BA">
      <w:start w:val="1"/>
      <w:numFmt w:val="decimal"/>
      <w:lvlText w:val="%4)"/>
      <w:lvlJc w:val="left"/>
      <w:pPr>
        <w:ind w:left="2880" w:hanging="360"/>
      </w:pPr>
      <w:rPr>
        <w:rFonts w:hint="default"/>
      </w:r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1" w15:restartNumberingAfterBreak="0">
    <w:nsid w:val="3AA46647"/>
    <w:multiLevelType w:val="hybridMultilevel"/>
    <w:tmpl w:val="DAE8A9BA"/>
    <w:lvl w:ilvl="0" w:tplc="A44EF220">
      <w:start w:val="1"/>
      <w:numFmt w:val="decimal"/>
      <w:pStyle w:val="Proposal"/>
      <w:lvlText w:val="Cat-b-Proposal %1"/>
      <w:lvlJc w:val="left"/>
      <w:pPr>
        <w:tabs>
          <w:tab w:val="num" w:pos="1872"/>
        </w:tabs>
        <w:ind w:left="1872" w:hanging="1304"/>
      </w:pPr>
      <w:rPr>
        <w:b/>
        <w:bCs/>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299"/>
        </w:tabs>
        <w:ind w:left="1299" w:hanging="360"/>
      </w:pPr>
    </w:lvl>
    <w:lvl w:ilvl="2" w:tplc="0409001B">
      <w:start w:val="1"/>
      <w:numFmt w:val="lowerRoman"/>
      <w:lvlText w:val="%3."/>
      <w:lvlJc w:val="right"/>
      <w:pPr>
        <w:tabs>
          <w:tab w:val="num" w:pos="2019"/>
        </w:tabs>
        <w:ind w:left="2019" w:hanging="180"/>
      </w:pPr>
    </w:lvl>
    <w:lvl w:ilvl="3" w:tplc="BD1C4ACA">
      <w:start w:val="1"/>
      <w:numFmt w:val="lowerLetter"/>
      <w:lvlText w:val="%4)"/>
      <w:lvlJc w:val="left"/>
      <w:pPr>
        <w:ind w:left="2739" w:hanging="360"/>
      </w:pPr>
      <w:rPr>
        <w:rFonts w:hint="default"/>
      </w:rPr>
    </w:lvl>
    <w:lvl w:ilvl="4" w:tplc="04090019" w:tentative="1">
      <w:start w:val="1"/>
      <w:numFmt w:val="lowerLetter"/>
      <w:lvlText w:val="%5."/>
      <w:lvlJc w:val="left"/>
      <w:pPr>
        <w:tabs>
          <w:tab w:val="num" w:pos="3459"/>
        </w:tabs>
        <w:ind w:left="3459" w:hanging="360"/>
      </w:pPr>
    </w:lvl>
    <w:lvl w:ilvl="5" w:tplc="0409001B" w:tentative="1">
      <w:start w:val="1"/>
      <w:numFmt w:val="lowerRoman"/>
      <w:lvlText w:val="%6."/>
      <w:lvlJc w:val="right"/>
      <w:pPr>
        <w:tabs>
          <w:tab w:val="num" w:pos="4179"/>
        </w:tabs>
        <w:ind w:left="4179" w:hanging="180"/>
      </w:pPr>
    </w:lvl>
    <w:lvl w:ilvl="6" w:tplc="0409000F" w:tentative="1">
      <w:start w:val="1"/>
      <w:numFmt w:val="decimal"/>
      <w:lvlText w:val="%7."/>
      <w:lvlJc w:val="left"/>
      <w:pPr>
        <w:tabs>
          <w:tab w:val="num" w:pos="4899"/>
        </w:tabs>
        <w:ind w:left="4899" w:hanging="360"/>
      </w:pPr>
    </w:lvl>
    <w:lvl w:ilvl="7" w:tplc="04090019" w:tentative="1">
      <w:start w:val="1"/>
      <w:numFmt w:val="lowerLetter"/>
      <w:lvlText w:val="%8."/>
      <w:lvlJc w:val="left"/>
      <w:pPr>
        <w:tabs>
          <w:tab w:val="num" w:pos="5619"/>
        </w:tabs>
        <w:ind w:left="5619" w:hanging="360"/>
      </w:pPr>
    </w:lvl>
    <w:lvl w:ilvl="8" w:tplc="0409001B" w:tentative="1">
      <w:start w:val="1"/>
      <w:numFmt w:val="lowerRoman"/>
      <w:lvlText w:val="%9."/>
      <w:lvlJc w:val="right"/>
      <w:pPr>
        <w:tabs>
          <w:tab w:val="num" w:pos="6339"/>
        </w:tabs>
        <w:ind w:left="6339" w:hanging="180"/>
      </w:pPr>
    </w:lvl>
  </w:abstractNum>
  <w:abstractNum w:abstractNumId="12" w15:restartNumberingAfterBreak="0">
    <w:nsid w:val="3C791E7F"/>
    <w:multiLevelType w:val="multilevel"/>
    <w:tmpl w:val="3C791E7F"/>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E101B6B"/>
    <w:multiLevelType w:val="hybridMultilevel"/>
    <w:tmpl w:val="FE98B5E8"/>
    <w:lvl w:ilvl="0" w:tplc="5B9CFA7E">
      <w:start w:val="4"/>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57256D"/>
    <w:multiLevelType w:val="hybridMultilevel"/>
    <w:tmpl w:val="10EEDA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D90B48"/>
    <w:multiLevelType w:val="hybridMultilevel"/>
    <w:tmpl w:val="FA588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0E1165"/>
    <w:multiLevelType w:val="hybridMultilevel"/>
    <w:tmpl w:val="A816091C"/>
    <w:lvl w:ilvl="0" w:tplc="3656DD2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4575277"/>
    <w:multiLevelType w:val="hybridMultilevel"/>
    <w:tmpl w:val="A6BAB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6BD3D15"/>
    <w:multiLevelType w:val="hybridMultilevel"/>
    <w:tmpl w:val="135401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1809D6"/>
    <w:multiLevelType w:val="multilevel"/>
    <w:tmpl w:val="EE9EC3F0"/>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AD00E2E"/>
    <w:multiLevelType w:val="hybridMultilevel"/>
    <w:tmpl w:val="21B6C0AA"/>
    <w:lvl w:ilvl="0" w:tplc="210412B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B822BEC"/>
    <w:multiLevelType w:val="hybridMultilevel"/>
    <w:tmpl w:val="6874C0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E90906"/>
    <w:multiLevelType w:val="hybridMultilevel"/>
    <w:tmpl w:val="6D76D9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0F03A1"/>
    <w:multiLevelType w:val="hybridMultilevel"/>
    <w:tmpl w:val="D0D4C9EA"/>
    <w:lvl w:ilvl="0" w:tplc="A2843776">
      <w:start w:val="1"/>
      <w:numFmt w:val="decimal"/>
      <w:lvlText w:val="%1."/>
      <w:lvlJc w:val="left"/>
      <w:pPr>
        <w:tabs>
          <w:tab w:val="num" w:pos="720"/>
        </w:tabs>
        <w:ind w:left="720" w:hanging="360"/>
      </w:pPr>
    </w:lvl>
    <w:lvl w:ilvl="1" w:tplc="3CACF298">
      <w:start w:val="1"/>
      <w:numFmt w:val="decimal"/>
      <w:lvlText w:val="%2."/>
      <w:lvlJc w:val="left"/>
      <w:pPr>
        <w:tabs>
          <w:tab w:val="num" w:pos="1440"/>
        </w:tabs>
        <w:ind w:left="1440" w:hanging="360"/>
      </w:pPr>
    </w:lvl>
    <w:lvl w:ilvl="2" w:tplc="349A6D24">
      <w:start w:val="1"/>
      <w:numFmt w:val="decimal"/>
      <w:lvlText w:val="%3."/>
      <w:lvlJc w:val="left"/>
      <w:pPr>
        <w:tabs>
          <w:tab w:val="num" w:pos="2160"/>
        </w:tabs>
        <w:ind w:left="2160" w:hanging="360"/>
      </w:pPr>
    </w:lvl>
    <w:lvl w:ilvl="3" w:tplc="9F6ED9B4">
      <w:start w:val="1"/>
      <w:numFmt w:val="decimal"/>
      <w:lvlText w:val="%4."/>
      <w:lvlJc w:val="left"/>
      <w:pPr>
        <w:tabs>
          <w:tab w:val="num" w:pos="2880"/>
        </w:tabs>
        <w:ind w:left="2880" w:hanging="360"/>
      </w:pPr>
    </w:lvl>
    <w:lvl w:ilvl="4" w:tplc="8B84E110">
      <w:start w:val="1"/>
      <w:numFmt w:val="decimal"/>
      <w:lvlText w:val="%5."/>
      <w:lvlJc w:val="left"/>
      <w:pPr>
        <w:tabs>
          <w:tab w:val="num" w:pos="3600"/>
        </w:tabs>
        <w:ind w:left="3600" w:hanging="360"/>
      </w:pPr>
    </w:lvl>
    <w:lvl w:ilvl="5" w:tplc="D48C775C">
      <w:start w:val="1"/>
      <w:numFmt w:val="decimal"/>
      <w:lvlText w:val="%6."/>
      <w:lvlJc w:val="left"/>
      <w:pPr>
        <w:tabs>
          <w:tab w:val="num" w:pos="4320"/>
        </w:tabs>
        <w:ind w:left="4320" w:hanging="360"/>
      </w:pPr>
    </w:lvl>
    <w:lvl w:ilvl="6" w:tplc="A3881C7C">
      <w:start w:val="1"/>
      <w:numFmt w:val="decimal"/>
      <w:lvlText w:val="%7."/>
      <w:lvlJc w:val="left"/>
      <w:pPr>
        <w:tabs>
          <w:tab w:val="num" w:pos="5040"/>
        </w:tabs>
        <w:ind w:left="5040" w:hanging="360"/>
      </w:pPr>
    </w:lvl>
    <w:lvl w:ilvl="7" w:tplc="145A20BC">
      <w:start w:val="1"/>
      <w:numFmt w:val="decimal"/>
      <w:lvlText w:val="%8."/>
      <w:lvlJc w:val="left"/>
      <w:pPr>
        <w:tabs>
          <w:tab w:val="num" w:pos="5760"/>
        </w:tabs>
        <w:ind w:left="5760" w:hanging="360"/>
      </w:pPr>
    </w:lvl>
    <w:lvl w:ilvl="8" w:tplc="176A99C0">
      <w:start w:val="1"/>
      <w:numFmt w:val="decimal"/>
      <w:lvlText w:val="%9."/>
      <w:lvlJc w:val="left"/>
      <w:pPr>
        <w:tabs>
          <w:tab w:val="num" w:pos="6480"/>
        </w:tabs>
        <w:ind w:left="6480" w:hanging="360"/>
      </w:pPr>
    </w:lvl>
  </w:abstractNum>
  <w:abstractNum w:abstractNumId="25" w15:restartNumberingAfterBreak="0">
    <w:nsid w:val="75A22183"/>
    <w:multiLevelType w:val="hybridMultilevel"/>
    <w:tmpl w:val="D932EA76"/>
    <w:lvl w:ilvl="0" w:tplc="026E81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5412BA"/>
    <w:multiLevelType w:val="hybridMultilevel"/>
    <w:tmpl w:val="2DBA8B86"/>
    <w:lvl w:ilvl="0" w:tplc="ABC8A2B0">
      <w:start w:val="1"/>
      <w:numFmt w:val="decimal"/>
      <w:lvlText w:val="[%1]."/>
      <w:lvlJc w:val="left"/>
      <w:pPr>
        <w:ind w:left="889" w:hanging="420"/>
      </w:pPr>
      <w:rPr>
        <w:rFonts w:hint="eastAsia"/>
      </w:rPr>
    </w:lvl>
    <w:lvl w:ilvl="1" w:tplc="04090019" w:tentative="1">
      <w:start w:val="1"/>
      <w:numFmt w:val="lowerLetter"/>
      <w:lvlText w:val="%2)"/>
      <w:lvlJc w:val="left"/>
      <w:pPr>
        <w:ind w:left="1309" w:hanging="420"/>
      </w:pPr>
    </w:lvl>
    <w:lvl w:ilvl="2" w:tplc="0409001B" w:tentative="1">
      <w:start w:val="1"/>
      <w:numFmt w:val="lowerRoman"/>
      <w:lvlText w:val="%3."/>
      <w:lvlJc w:val="right"/>
      <w:pPr>
        <w:ind w:left="1729" w:hanging="420"/>
      </w:pPr>
    </w:lvl>
    <w:lvl w:ilvl="3" w:tplc="0409000F" w:tentative="1">
      <w:start w:val="1"/>
      <w:numFmt w:val="decimal"/>
      <w:lvlText w:val="%4."/>
      <w:lvlJc w:val="left"/>
      <w:pPr>
        <w:ind w:left="2149" w:hanging="420"/>
      </w:pPr>
    </w:lvl>
    <w:lvl w:ilvl="4" w:tplc="04090019" w:tentative="1">
      <w:start w:val="1"/>
      <w:numFmt w:val="lowerLetter"/>
      <w:lvlText w:val="%5)"/>
      <w:lvlJc w:val="left"/>
      <w:pPr>
        <w:ind w:left="2569" w:hanging="420"/>
      </w:pPr>
    </w:lvl>
    <w:lvl w:ilvl="5" w:tplc="0409001B" w:tentative="1">
      <w:start w:val="1"/>
      <w:numFmt w:val="lowerRoman"/>
      <w:lvlText w:val="%6."/>
      <w:lvlJc w:val="right"/>
      <w:pPr>
        <w:ind w:left="2989" w:hanging="420"/>
      </w:pPr>
    </w:lvl>
    <w:lvl w:ilvl="6" w:tplc="0409000F" w:tentative="1">
      <w:start w:val="1"/>
      <w:numFmt w:val="decimal"/>
      <w:lvlText w:val="%7."/>
      <w:lvlJc w:val="left"/>
      <w:pPr>
        <w:ind w:left="3409" w:hanging="420"/>
      </w:pPr>
    </w:lvl>
    <w:lvl w:ilvl="7" w:tplc="04090019" w:tentative="1">
      <w:start w:val="1"/>
      <w:numFmt w:val="lowerLetter"/>
      <w:lvlText w:val="%8)"/>
      <w:lvlJc w:val="left"/>
      <w:pPr>
        <w:ind w:left="3829" w:hanging="420"/>
      </w:pPr>
    </w:lvl>
    <w:lvl w:ilvl="8" w:tplc="0409001B" w:tentative="1">
      <w:start w:val="1"/>
      <w:numFmt w:val="lowerRoman"/>
      <w:lvlText w:val="%9."/>
      <w:lvlJc w:val="right"/>
      <w:pPr>
        <w:ind w:left="4249" w:hanging="420"/>
      </w:pPr>
    </w:lvl>
  </w:abstractNum>
  <w:abstractNum w:abstractNumId="27" w15:restartNumberingAfterBreak="0">
    <w:nsid w:val="7BED18BC"/>
    <w:multiLevelType w:val="multilevel"/>
    <w:tmpl w:val="3D067AA6"/>
    <w:lvl w:ilvl="0">
      <w:start w:val="1"/>
      <w:numFmt w:val="decimal"/>
      <w:pStyle w:val="Heading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EF96E38"/>
    <w:multiLevelType w:val="hybridMultilevel"/>
    <w:tmpl w:val="413610A4"/>
    <w:lvl w:ilvl="0" w:tplc="A92215F2">
      <w:start w:val="1"/>
      <w:numFmt w:val="lowerLetter"/>
      <w:lvlText w:val="%1)"/>
      <w:lvlJc w:val="left"/>
      <w:pPr>
        <w:tabs>
          <w:tab w:val="num" w:pos="1872"/>
        </w:tabs>
        <w:ind w:left="1872" w:hanging="1304"/>
      </w:pPr>
      <w:rPr>
        <w:rFonts w:ascii="Times New Roman" w:eastAsia="SimSun" w:hAnsi="Times New Roman" w:cs="Times New Roman"/>
        <w:b/>
        <w:bCs/>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299"/>
        </w:tabs>
        <w:ind w:left="1299" w:hanging="360"/>
      </w:pPr>
    </w:lvl>
    <w:lvl w:ilvl="2" w:tplc="0409001B">
      <w:start w:val="1"/>
      <w:numFmt w:val="lowerRoman"/>
      <w:lvlText w:val="%3."/>
      <w:lvlJc w:val="right"/>
      <w:pPr>
        <w:tabs>
          <w:tab w:val="num" w:pos="2019"/>
        </w:tabs>
        <w:ind w:left="2019" w:hanging="180"/>
      </w:pPr>
    </w:lvl>
    <w:lvl w:ilvl="3" w:tplc="BD1C4ACA">
      <w:start w:val="1"/>
      <w:numFmt w:val="lowerLetter"/>
      <w:lvlText w:val="%4)"/>
      <w:lvlJc w:val="left"/>
      <w:pPr>
        <w:ind w:left="2739" w:hanging="360"/>
      </w:pPr>
      <w:rPr>
        <w:rFonts w:hint="default"/>
      </w:rPr>
    </w:lvl>
    <w:lvl w:ilvl="4" w:tplc="04090019" w:tentative="1">
      <w:start w:val="1"/>
      <w:numFmt w:val="lowerLetter"/>
      <w:lvlText w:val="%5."/>
      <w:lvlJc w:val="left"/>
      <w:pPr>
        <w:tabs>
          <w:tab w:val="num" w:pos="3459"/>
        </w:tabs>
        <w:ind w:left="3459" w:hanging="360"/>
      </w:pPr>
    </w:lvl>
    <w:lvl w:ilvl="5" w:tplc="0409001B" w:tentative="1">
      <w:start w:val="1"/>
      <w:numFmt w:val="lowerRoman"/>
      <w:lvlText w:val="%6."/>
      <w:lvlJc w:val="right"/>
      <w:pPr>
        <w:tabs>
          <w:tab w:val="num" w:pos="4179"/>
        </w:tabs>
        <w:ind w:left="4179" w:hanging="180"/>
      </w:pPr>
    </w:lvl>
    <w:lvl w:ilvl="6" w:tplc="0409000F" w:tentative="1">
      <w:start w:val="1"/>
      <w:numFmt w:val="decimal"/>
      <w:lvlText w:val="%7."/>
      <w:lvlJc w:val="left"/>
      <w:pPr>
        <w:tabs>
          <w:tab w:val="num" w:pos="4899"/>
        </w:tabs>
        <w:ind w:left="4899" w:hanging="360"/>
      </w:pPr>
    </w:lvl>
    <w:lvl w:ilvl="7" w:tplc="04090019" w:tentative="1">
      <w:start w:val="1"/>
      <w:numFmt w:val="lowerLetter"/>
      <w:lvlText w:val="%8."/>
      <w:lvlJc w:val="left"/>
      <w:pPr>
        <w:tabs>
          <w:tab w:val="num" w:pos="5619"/>
        </w:tabs>
        <w:ind w:left="5619" w:hanging="360"/>
      </w:pPr>
    </w:lvl>
    <w:lvl w:ilvl="8" w:tplc="0409001B" w:tentative="1">
      <w:start w:val="1"/>
      <w:numFmt w:val="lowerRoman"/>
      <w:lvlText w:val="%9."/>
      <w:lvlJc w:val="right"/>
      <w:pPr>
        <w:tabs>
          <w:tab w:val="num" w:pos="6339"/>
        </w:tabs>
        <w:ind w:left="6339" w:hanging="180"/>
      </w:pPr>
    </w:lvl>
  </w:abstractNum>
  <w:num w:numId="1">
    <w:abstractNumId w:val="27"/>
  </w:num>
  <w:num w:numId="2">
    <w:abstractNumId w:val="0"/>
  </w:num>
  <w:num w:numId="3">
    <w:abstractNumId w:val="10"/>
  </w:num>
  <w:num w:numId="4">
    <w:abstractNumId w:val="2"/>
  </w:num>
  <w:num w:numId="5">
    <w:abstractNumId w:val="23"/>
  </w:num>
  <w:num w:numId="6">
    <w:abstractNumId w:val="19"/>
  </w:num>
  <w:num w:numId="7">
    <w:abstractNumId w:val="12"/>
  </w:num>
  <w:num w:numId="8">
    <w:abstractNumId w:val="5"/>
  </w:num>
  <w:num w:numId="9">
    <w:abstractNumId w:val="7"/>
  </w:num>
  <w:num w:numId="10">
    <w:abstractNumId w:val="26"/>
  </w:num>
  <w:num w:numId="11">
    <w:abstractNumId w:val="16"/>
  </w:num>
  <w:num w:numId="12">
    <w:abstractNumId w:val="1"/>
  </w:num>
  <w:num w:numId="13">
    <w:abstractNumId w:val="22"/>
  </w:num>
  <w:num w:numId="14">
    <w:abstractNumId w:val="17"/>
  </w:num>
  <w:num w:numId="15">
    <w:abstractNumId w:val="4"/>
  </w:num>
  <w:num w:numId="16">
    <w:abstractNumId w:val="3"/>
  </w:num>
  <w:num w:numId="17">
    <w:abstractNumId w:val="6"/>
  </w:num>
  <w:num w:numId="18">
    <w:abstractNumId w:val="9"/>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3"/>
  </w:num>
  <w:num w:numId="22">
    <w:abstractNumId w:val="8"/>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1"/>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5"/>
  </w:num>
  <w:num w:numId="29">
    <w:abstractNumId w:val="28"/>
  </w:num>
  <w:num w:numId="30">
    <w:abstractNumId w:val="18"/>
  </w:num>
  <w:num w:numId="31">
    <w:abstractNumId w:val="1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F0B"/>
    <w:rsid w:val="00005975"/>
    <w:rsid w:val="00007C23"/>
    <w:rsid w:val="00010BF4"/>
    <w:rsid w:val="0001267E"/>
    <w:rsid w:val="00012D15"/>
    <w:rsid w:val="00013AFC"/>
    <w:rsid w:val="000169AD"/>
    <w:rsid w:val="00017524"/>
    <w:rsid w:val="00017688"/>
    <w:rsid w:val="000176EC"/>
    <w:rsid w:val="0002125E"/>
    <w:rsid w:val="00022407"/>
    <w:rsid w:val="000263FF"/>
    <w:rsid w:val="00031C29"/>
    <w:rsid w:val="00031D3F"/>
    <w:rsid w:val="0003294C"/>
    <w:rsid w:val="00033A3B"/>
    <w:rsid w:val="000361BE"/>
    <w:rsid w:val="0004055A"/>
    <w:rsid w:val="00040927"/>
    <w:rsid w:val="00040B15"/>
    <w:rsid w:val="000410B2"/>
    <w:rsid w:val="00044212"/>
    <w:rsid w:val="0004479D"/>
    <w:rsid w:val="00046920"/>
    <w:rsid w:val="00056646"/>
    <w:rsid w:val="00062DE8"/>
    <w:rsid w:val="00064F4D"/>
    <w:rsid w:val="00066DE9"/>
    <w:rsid w:val="00070FFD"/>
    <w:rsid w:val="00072134"/>
    <w:rsid w:val="000725F4"/>
    <w:rsid w:val="000753A5"/>
    <w:rsid w:val="00075871"/>
    <w:rsid w:val="00080A79"/>
    <w:rsid w:val="00080F64"/>
    <w:rsid w:val="00081392"/>
    <w:rsid w:val="00085FF0"/>
    <w:rsid w:val="0008688E"/>
    <w:rsid w:val="00086D2E"/>
    <w:rsid w:val="0009316E"/>
    <w:rsid w:val="00094366"/>
    <w:rsid w:val="000948B7"/>
    <w:rsid w:val="00094D02"/>
    <w:rsid w:val="00094F6A"/>
    <w:rsid w:val="00095941"/>
    <w:rsid w:val="00096FC1"/>
    <w:rsid w:val="00097539"/>
    <w:rsid w:val="00097CAC"/>
    <w:rsid w:val="000A485C"/>
    <w:rsid w:val="000A53EB"/>
    <w:rsid w:val="000A7E70"/>
    <w:rsid w:val="000B10C2"/>
    <w:rsid w:val="000B5AE7"/>
    <w:rsid w:val="000B5E86"/>
    <w:rsid w:val="000B6D30"/>
    <w:rsid w:val="000B7B67"/>
    <w:rsid w:val="000C0C9F"/>
    <w:rsid w:val="000C57A2"/>
    <w:rsid w:val="000C6731"/>
    <w:rsid w:val="000C6C15"/>
    <w:rsid w:val="000D321B"/>
    <w:rsid w:val="000D3E75"/>
    <w:rsid w:val="000D4A96"/>
    <w:rsid w:val="000D4B4F"/>
    <w:rsid w:val="000D71D7"/>
    <w:rsid w:val="000E411B"/>
    <w:rsid w:val="000E46BB"/>
    <w:rsid w:val="000E6E29"/>
    <w:rsid w:val="000E710F"/>
    <w:rsid w:val="000F0123"/>
    <w:rsid w:val="00103FC2"/>
    <w:rsid w:val="00105DB9"/>
    <w:rsid w:val="00106C64"/>
    <w:rsid w:val="00107597"/>
    <w:rsid w:val="00111DD9"/>
    <w:rsid w:val="0011306B"/>
    <w:rsid w:val="00117469"/>
    <w:rsid w:val="001208D8"/>
    <w:rsid w:val="00123C3F"/>
    <w:rsid w:val="001243F8"/>
    <w:rsid w:val="001251CF"/>
    <w:rsid w:val="001306CE"/>
    <w:rsid w:val="001329D2"/>
    <w:rsid w:val="00134C21"/>
    <w:rsid w:val="00135AB1"/>
    <w:rsid w:val="00135DCD"/>
    <w:rsid w:val="00141D22"/>
    <w:rsid w:val="00144107"/>
    <w:rsid w:val="00145838"/>
    <w:rsid w:val="00145982"/>
    <w:rsid w:val="001463DB"/>
    <w:rsid w:val="00151AF5"/>
    <w:rsid w:val="00152630"/>
    <w:rsid w:val="00152AFE"/>
    <w:rsid w:val="001555F8"/>
    <w:rsid w:val="00155894"/>
    <w:rsid w:val="00157158"/>
    <w:rsid w:val="00157F00"/>
    <w:rsid w:val="00160204"/>
    <w:rsid w:val="00160C28"/>
    <w:rsid w:val="00165BB7"/>
    <w:rsid w:val="00167CEE"/>
    <w:rsid w:val="00170796"/>
    <w:rsid w:val="001707A0"/>
    <w:rsid w:val="001708F4"/>
    <w:rsid w:val="00170D0D"/>
    <w:rsid w:val="001719C3"/>
    <w:rsid w:val="00172835"/>
    <w:rsid w:val="00180D90"/>
    <w:rsid w:val="0018104F"/>
    <w:rsid w:val="00181868"/>
    <w:rsid w:val="001840AE"/>
    <w:rsid w:val="00185243"/>
    <w:rsid w:val="001853A9"/>
    <w:rsid w:val="0018573F"/>
    <w:rsid w:val="00187EA3"/>
    <w:rsid w:val="00191944"/>
    <w:rsid w:val="001942A5"/>
    <w:rsid w:val="0019545E"/>
    <w:rsid w:val="00196EE5"/>
    <w:rsid w:val="001979D4"/>
    <w:rsid w:val="001A7537"/>
    <w:rsid w:val="001A776E"/>
    <w:rsid w:val="001B1309"/>
    <w:rsid w:val="001B1A17"/>
    <w:rsid w:val="001B4A1F"/>
    <w:rsid w:val="001B78AE"/>
    <w:rsid w:val="001C066A"/>
    <w:rsid w:val="001C2DDC"/>
    <w:rsid w:val="001C3324"/>
    <w:rsid w:val="001C45C0"/>
    <w:rsid w:val="001C5D7F"/>
    <w:rsid w:val="001C67BE"/>
    <w:rsid w:val="001C6829"/>
    <w:rsid w:val="001C6E97"/>
    <w:rsid w:val="001C7396"/>
    <w:rsid w:val="001C765D"/>
    <w:rsid w:val="001D1140"/>
    <w:rsid w:val="001D30B4"/>
    <w:rsid w:val="001D351C"/>
    <w:rsid w:val="001D5586"/>
    <w:rsid w:val="001D76B3"/>
    <w:rsid w:val="001E184B"/>
    <w:rsid w:val="001E27FC"/>
    <w:rsid w:val="001E2FB7"/>
    <w:rsid w:val="001E3155"/>
    <w:rsid w:val="001E75B4"/>
    <w:rsid w:val="001F3498"/>
    <w:rsid w:val="001F3EC6"/>
    <w:rsid w:val="001F7AE6"/>
    <w:rsid w:val="00203617"/>
    <w:rsid w:val="00204856"/>
    <w:rsid w:val="00204D47"/>
    <w:rsid w:val="002055D5"/>
    <w:rsid w:val="00213918"/>
    <w:rsid w:val="00213A21"/>
    <w:rsid w:val="0021560A"/>
    <w:rsid w:val="00217907"/>
    <w:rsid w:val="00217A96"/>
    <w:rsid w:val="00231AE3"/>
    <w:rsid w:val="00232BD2"/>
    <w:rsid w:val="00235DFB"/>
    <w:rsid w:val="00241FEC"/>
    <w:rsid w:val="002421C2"/>
    <w:rsid w:val="0024250A"/>
    <w:rsid w:val="00244A3A"/>
    <w:rsid w:val="00247BE8"/>
    <w:rsid w:val="0025013B"/>
    <w:rsid w:val="00251DA9"/>
    <w:rsid w:val="0025410F"/>
    <w:rsid w:val="00254A1B"/>
    <w:rsid w:val="00256AFE"/>
    <w:rsid w:val="0025732B"/>
    <w:rsid w:val="002576EB"/>
    <w:rsid w:val="002612ED"/>
    <w:rsid w:val="002643C3"/>
    <w:rsid w:val="00274713"/>
    <w:rsid w:val="002755E1"/>
    <w:rsid w:val="002761CF"/>
    <w:rsid w:val="00276F23"/>
    <w:rsid w:val="002800BC"/>
    <w:rsid w:val="002831ED"/>
    <w:rsid w:val="00286581"/>
    <w:rsid w:val="002914C7"/>
    <w:rsid w:val="00291629"/>
    <w:rsid w:val="00292D75"/>
    <w:rsid w:val="00296153"/>
    <w:rsid w:val="00296790"/>
    <w:rsid w:val="002A0D15"/>
    <w:rsid w:val="002A1AA9"/>
    <w:rsid w:val="002A5102"/>
    <w:rsid w:val="002A634C"/>
    <w:rsid w:val="002B3310"/>
    <w:rsid w:val="002B5FD6"/>
    <w:rsid w:val="002C22E1"/>
    <w:rsid w:val="002C5BB3"/>
    <w:rsid w:val="002C6966"/>
    <w:rsid w:val="002C7D07"/>
    <w:rsid w:val="002D231B"/>
    <w:rsid w:val="002D5EEF"/>
    <w:rsid w:val="002D65C6"/>
    <w:rsid w:val="002D6A8E"/>
    <w:rsid w:val="002D7984"/>
    <w:rsid w:val="002D7C24"/>
    <w:rsid w:val="002E02B1"/>
    <w:rsid w:val="002E0DA5"/>
    <w:rsid w:val="002E2196"/>
    <w:rsid w:val="002E3A7F"/>
    <w:rsid w:val="002E4233"/>
    <w:rsid w:val="002E4DB6"/>
    <w:rsid w:val="002E5007"/>
    <w:rsid w:val="002F2D8F"/>
    <w:rsid w:val="002F37A2"/>
    <w:rsid w:val="002F4036"/>
    <w:rsid w:val="002F4991"/>
    <w:rsid w:val="002F7864"/>
    <w:rsid w:val="00301F74"/>
    <w:rsid w:val="003027D1"/>
    <w:rsid w:val="003037BD"/>
    <w:rsid w:val="003064A6"/>
    <w:rsid w:val="00306EDA"/>
    <w:rsid w:val="00310A6C"/>
    <w:rsid w:val="003160C7"/>
    <w:rsid w:val="00317899"/>
    <w:rsid w:val="0031790D"/>
    <w:rsid w:val="0032164F"/>
    <w:rsid w:val="003229E8"/>
    <w:rsid w:val="00322F38"/>
    <w:rsid w:val="00326084"/>
    <w:rsid w:val="00330E36"/>
    <w:rsid w:val="00332211"/>
    <w:rsid w:val="003339A2"/>
    <w:rsid w:val="00341EAB"/>
    <w:rsid w:val="0034253E"/>
    <w:rsid w:val="00344554"/>
    <w:rsid w:val="00345AD2"/>
    <w:rsid w:val="0034629C"/>
    <w:rsid w:val="003479BD"/>
    <w:rsid w:val="0035376B"/>
    <w:rsid w:val="003567FA"/>
    <w:rsid w:val="003706C8"/>
    <w:rsid w:val="0037151B"/>
    <w:rsid w:val="00372136"/>
    <w:rsid w:val="0037306A"/>
    <w:rsid w:val="003733BE"/>
    <w:rsid w:val="003740FA"/>
    <w:rsid w:val="00375412"/>
    <w:rsid w:val="00375414"/>
    <w:rsid w:val="00376069"/>
    <w:rsid w:val="00380F99"/>
    <w:rsid w:val="00381C14"/>
    <w:rsid w:val="0038243E"/>
    <w:rsid w:val="00385C08"/>
    <w:rsid w:val="00391A6E"/>
    <w:rsid w:val="00392068"/>
    <w:rsid w:val="00394BE6"/>
    <w:rsid w:val="003A1353"/>
    <w:rsid w:val="003A1681"/>
    <w:rsid w:val="003A2710"/>
    <w:rsid w:val="003A2CF5"/>
    <w:rsid w:val="003A42D7"/>
    <w:rsid w:val="003B01D3"/>
    <w:rsid w:val="003B116F"/>
    <w:rsid w:val="003C0FBC"/>
    <w:rsid w:val="003C1215"/>
    <w:rsid w:val="003C51B7"/>
    <w:rsid w:val="003C6815"/>
    <w:rsid w:val="003C712F"/>
    <w:rsid w:val="003C74F4"/>
    <w:rsid w:val="003C7CC6"/>
    <w:rsid w:val="003D3FBA"/>
    <w:rsid w:val="003D4B69"/>
    <w:rsid w:val="003D62B9"/>
    <w:rsid w:val="003D6611"/>
    <w:rsid w:val="003E18B3"/>
    <w:rsid w:val="003E2BE5"/>
    <w:rsid w:val="003E453C"/>
    <w:rsid w:val="003E66B7"/>
    <w:rsid w:val="003F0BEC"/>
    <w:rsid w:val="003F19E3"/>
    <w:rsid w:val="003F26ED"/>
    <w:rsid w:val="003F2B66"/>
    <w:rsid w:val="003F7AA7"/>
    <w:rsid w:val="003F7BBB"/>
    <w:rsid w:val="00401CB0"/>
    <w:rsid w:val="0040302F"/>
    <w:rsid w:val="00404C32"/>
    <w:rsid w:val="00405C4D"/>
    <w:rsid w:val="004064A8"/>
    <w:rsid w:val="00406D1A"/>
    <w:rsid w:val="004111BD"/>
    <w:rsid w:val="0041327B"/>
    <w:rsid w:val="00414D14"/>
    <w:rsid w:val="00415DA6"/>
    <w:rsid w:val="00417830"/>
    <w:rsid w:val="00424CCD"/>
    <w:rsid w:val="00425E4F"/>
    <w:rsid w:val="00427BA4"/>
    <w:rsid w:val="00434876"/>
    <w:rsid w:val="00436A33"/>
    <w:rsid w:val="00444820"/>
    <w:rsid w:val="00444943"/>
    <w:rsid w:val="00445EC9"/>
    <w:rsid w:val="00451449"/>
    <w:rsid w:val="004515EF"/>
    <w:rsid w:val="0045474F"/>
    <w:rsid w:val="00457B18"/>
    <w:rsid w:val="00457DFD"/>
    <w:rsid w:val="00463DF6"/>
    <w:rsid w:val="00465FD3"/>
    <w:rsid w:val="0047113C"/>
    <w:rsid w:val="004753E1"/>
    <w:rsid w:val="00475A0E"/>
    <w:rsid w:val="00476DDE"/>
    <w:rsid w:val="00476FD1"/>
    <w:rsid w:val="004774CC"/>
    <w:rsid w:val="00477F7D"/>
    <w:rsid w:val="00481C89"/>
    <w:rsid w:val="004850C0"/>
    <w:rsid w:val="004853B9"/>
    <w:rsid w:val="004858A4"/>
    <w:rsid w:val="00487642"/>
    <w:rsid w:val="004908EC"/>
    <w:rsid w:val="004927F0"/>
    <w:rsid w:val="00495AFC"/>
    <w:rsid w:val="004966C3"/>
    <w:rsid w:val="004A2DD2"/>
    <w:rsid w:val="004A315E"/>
    <w:rsid w:val="004A31C8"/>
    <w:rsid w:val="004B0463"/>
    <w:rsid w:val="004B243D"/>
    <w:rsid w:val="004B2A86"/>
    <w:rsid w:val="004B3DD2"/>
    <w:rsid w:val="004B55B3"/>
    <w:rsid w:val="004B5DC3"/>
    <w:rsid w:val="004B7B81"/>
    <w:rsid w:val="004C0A9E"/>
    <w:rsid w:val="004C1240"/>
    <w:rsid w:val="004C34C2"/>
    <w:rsid w:val="004C3B9B"/>
    <w:rsid w:val="004C55AF"/>
    <w:rsid w:val="004C6F55"/>
    <w:rsid w:val="004C6F74"/>
    <w:rsid w:val="004C7592"/>
    <w:rsid w:val="004C79B5"/>
    <w:rsid w:val="004D21B0"/>
    <w:rsid w:val="004D6FE3"/>
    <w:rsid w:val="004E176C"/>
    <w:rsid w:val="004E2BCE"/>
    <w:rsid w:val="004F1411"/>
    <w:rsid w:val="004F1E5A"/>
    <w:rsid w:val="004F4191"/>
    <w:rsid w:val="004F6786"/>
    <w:rsid w:val="005061EF"/>
    <w:rsid w:val="00506CFF"/>
    <w:rsid w:val="00506E18"/>
    <w:rsid w:val="00511BCF"/>
    <w:rsid w:val="005123AD"/>
    <w:rsid w:val="005148D9"/>
    <w:rsid w:val="0051754C"/>
    <w:rsid w:val="005201B6"/>
    <w:rsid w:val="00521161"/>
    <w:rsid w:val="00522ED6"/>
    <w:rsid w:val="00524025"/>
    <w:rsid w:val="00525F33"/>
    <w:rsid w:val="005276F7"/>
    <w:rsid w:val="00530533"/>
    <w:rsid w:val="00532223"/>
    <w:rsid w:val="00532623"/>
    <w:rsid w:val="00535BD8"/>
    <w:rsid w:val="00537E7B"/>
    <w:rsid w:val="00540D1F"/>
    <w:rsid w:val="00541405"/>
    <w:rsid w:val="00547C18"/>
    <w:rsid w:val="00547C5D"/>
    <w:rsid w:val="00554FD4"/>
    <w:rsid w:val="00556154"/>
    <w:rsid w:val="00556CD4"/>
    <w:rsid w:val="005617D2"/>
    <w:rsid w:val="005633A6"/>
    <w:rsid w:val="00563DE9"/>
    <w:rsid w:val="00563FFD"/>
    <w:rsid w:val="0056653C"/>
    <w:rsid w:val="00574AB0"/>
    <w:rsid w:val="0058149F"/>
    <w:rsid w:val="0058378C"/>
    <w:rsid w:val="00583831"/>
    <w:rsid w:val="00584B4B"/>
    <w:rsid w:val="005868E3"/>
    <w:rsid w:val="00586FAC"/>
    <w:rsid w:val="00587A78"/>
    <w:rsid w:val="00590D73"/>
    <w:rsid w:val="005917E4"/>
    <w:rsid w:val="00594589"/>
    <w:rsid w:val="005A02D7"/>
    <w:rsid w:val="005A233A"/>
    <w:rsid w:val="005A29BC"/>
    <w:rsid w:val="005A5E3C"/>
    <w:rsid w:val="005A5E58"/>
    <w:rsid w:val="005B02FD"/>
    <w:rsid w:val="005B05DD"/>
    <w:rsid w:val="005B18CF"/>
    <w:rsid w:val="005B1E3D"/>
    <w:rsid w:val="005B4913"/>
    <w:rsid w:val="005B71A4"/>
    <w:rsid w:val="005B7A0A"/>
    <w:rsid w:val="005C1730"/>
    <w:rsid w:val="005C2437"/>
    <w:rsid w:val="005C3143"/>
    <w:rsid w:val="005D04CB"/>
    <w:rsid w:val="005D0511"/>
    <w:rsid w:val="005D16F8"/>
    <w:rsid w:val="005D20FF"/>
    <w:rsid w:val="005D4253"/>
    <w:rsid w:val="005D6E40"/>
    <w:rsid w:val="005D7DF9"/>
    <w:rsid w:val="005E01BB"/>
    <w:rsid w:val="005E0D09"/>
    <w:rsid w:val="005E1234"/>
    <w:rsid w:val="005E3C09"/>
    <w:rsid w:val="005E4DFC"/>
    <w:rsid w:val="005E524A"/>
    <w:rsid w:val="005E7337"/>
    <w:rsid w:val="005E7E14"/>
    <w:rsid w:val="005F2851"/>
    <w:rsid w:val="005F47C1"/>
    <w:rsid w:val="005F5CDB"/>
    <w:rsid w:val="005F67A9"/>
    <w:rsid w:val="005F7503"/>
    <w:rsid w:val="005F79C6"/>
    <w:rsid w:val="0060780C"/>
    <w:rsid w:val="006130BF"/>
    <w:rsid w:val="006147CE"/>
    <w:rsid w:val="00616BF2"/>
    <w:rsid w:val="0062552B"/>
    <w:rsid w:val="00630CD9"/>
    <w:rsid w:val="006320D4"/>
    <w:rsid w:val="006322EE"/>
    <w:rsid w:val="00634857"/>
    <w:rsid w:val="00635FB4"/>
    <w:rsid w:val="006368F7"/>
    <w:rsid w:val="006425B1"/>
    <w:rsid w:val="00643C76"/>
    <w:rsid w:val="00646928"/>
    <w:rsid w:val="00650D2A"/>
    <w:rsid w:val="00650E36"/>
    <w:rsid w:val="00652CDF"/>
    <w:rsid w:val="00656501"/>
    <w:rsid w:val="00657296"/>
    <w:rsid w:val="006618C5"/>
    <w:rsid w:val="00663E8B"/>
    <w:rsid w:val="00665250"/>
    <w:rsid w:val="00665843"/>
    <w:rsid w:val="0067119A"/>
    <w:rsid w:val="0067376A"/>
    <w:rsid w:val="00674294"/>
    <w:rsid w:val="00676082"/>
    <w:rsid w:val="0067637A"/>
    <w:rsid w:val="00676FE9"/>
    <w:rsid w:val="00677624"/>
    <w:rsid w:val="00681EB9"/>
    <w:rsid w:val="00683B48"/>
    <w:rsid w:val="00683C3F"/>
    <w:rsid w:val="0068466E"/>
    <w:rsid w:val="006914AF"/>
    <w:rsid w:val="0069214E"/>
    <w:rsid w:val="006923DE"/>
    <w:rsid w:val="00696C4E"/>
    <w:rsid w:val="006A04D6"/>
    <w:rsid w:val="006A052D"/>
    <w:rsid w:val="006A37E3"/>
    <w:rsid w:val="006A464F"/>
    <w:rsid w:val="006B448A"/>
    <w:rsid w:val="006B5BA9"/>
    <w:rsid w:val="006B7FB0"/>
    <w:rsid w:val="006C0637"/>
    <w:rsid w:val="006C5B75"/>
    <w:rsid w:val="006C69D5"/>
    <w:rsid w:val="006C75DA"/>
    <w:rsid w:val="006C7A4D"/>
    <w:rsid w:val="006C7AF8"/>
    <w:rsid w:val="006D1D67"/>
    <w:rsid w:val="006D21B2"/>
    <w:rsid w:val="006E670E"/>
    <w:rsid w:val="006F28DA"/>
    <w:rsid w:val="007016D0"/>
    <w:rsid w:val="00702BAB"/>
    <w:rsid w:val="00703A31"/>
    <w:rsid w:val="00705B8B"/>
    <w:rsid w:val="007119BF"/>
    <w:rsid w:val="00711B46"/>
    <w:rsid w:val="00711DA0"/>
    <w:rsid w:val="00713CFF"/>
    <w:rsid w:val="0071602A"/>
    <w:rsid w:val="007175C3"/>
    <w:rsid w:val="007201BD"/>
    <w:rsid w:val="007204D9"/>
    <w:rsid w:val="0072081C"/>
    <w:rsid w:val="00720A34"/>
    <w:rsid w:val="00722D01"/>
    <w:rsid w:val="00725CD7"/>
    <w:rsid w:val="00727660"/>
    <w:rsid w:val="00727961"/>
    <w:rsid w:val="00727DE1"/>
    <w:rsid w:val="007335D0"/>
    <w:rsid w:val="00737F50"/>
    <w:rsid w:val="00741A2A"/>
    <w:rsid w:val="00742942"/>
    <w:rsid w:val="00743D1C"/>
    <w:rsid w:val="00744324"/>
    <w:rsid w:val="007465F9"/>
    <w:rsid w:val="00746722"/>
    <w:rsid w:val="0074678D"/>
    <w:rsid w:val="0075059E"/>
    <w:rsid w:val="00753081"/>
    <w:rsid w:val="00753E20"/>
    <w:rsid w:val="00754B7A"/>
    <w:rsid w:val="0075621B"/>
    <w:rsid w:val="007612A0"/>
    <w:rsid w:val="00761A4D"/>
    <w:rsid w:val="00770A9B"/>
    <w:rsid w:val="00771CFE"/>
    <w:rsid w:val="00781F8F"/>
    <w:rsid w:val="00792B31"/>
    <w:rsid w:val="00793778"/>
    <w:rsid w:val="00797B96"/>
    <w:rsid w:val="007A054A"/>
    <w:rsid w:val="007A063C"/>
    <w:rsid w:val="007A0A7E"/>
    <w:rsid w:val="007A1CC5"/>
    <w:rsid w:val="007A2CCE"/>
    <w:rsid w:val="007A411E"/>
    <w:rsid w:val="007A56D5"/>
    <w:rsid w:val="007A7FBB"/>
    <w:rsid w:val="007B32F9"/>
    <w:rsid w:val="007C46AA"/>
    <w:rsid w:val="007C57F6"/>
    <w:rsid w:val="007C5A32"/>
    <w:rsid w:val="007C6AC6"/>
    <w:rsid w:val="007D14C7"/>
    <w:rsid w:val="007D1676"/>
    <w:rsid w:val="007D31B5"/>
    <w:rsid w:val="007D35EC"/>
    <w:rsid w:val="007D3A59"/>
    <w:rsid w:val="007D4414"/>
    <w:rsid w:val="007D4742"/>
    <w:rsid w:val="007D505C"/>
    <w:rsid w:val="007D62E8"/>
    <w:rsid w:val="007D6895"/>
    <w:rsid w:val="007DAF4D"/>
    <w:rsid w:val="007E06CD"/>
    <w:rsid w:val="007E0BEA"/>
    <w:rsid w:val="007E1729"/>
    <w:rsid w:val="007E2925"/>
    <w:rsid w:val="007E3CC3"/>
    <w:rsid w:val="007E4A3F"/>
    <w:rsid w:val="007E506A"/>
    <w:rsid w:val="007E6258"/>
    <w:rsid w:val="007E7E57"/>
    <w:rsid w:val="007F11DA"/>
    <w:rsid w:val="007F2E63"/>
    <w:rsid w:val="007F3CAC"/>
    <w:rsid w:val="007F624D"/>
    <w:rsid w:val="0080714B"/>
    <w:rsid w:val="00807F36"/>
    <w:rsid w:val="0081147E"/>
    <w:rsid w:val="0081182D"/>
    <w:rsid w:val="0081253A"/>
    <w:rsid w:val="0081272C"/>
    <w:rsid w:val="00813996"/>
    <w:rsid w:val="00814118"/>
    <w:rsid w:val="008143FA"/>
    <w:rsid w:val="00815C7D"/>
    <w:rsid w:val="00815D51"/>
    <w:rsid w:val="00816CED"/>
    <w:rsid w:val="00817CD5"/>
    <w:rsid w:val="00822C4E"/>
    <w:rsid w:val="00822F73"/>
    <w:rsid w:val="00831954"/>
    <w:rsid w:val="00832105"/>
    <w:rsid w:val="00835233"/>
    <w:rsid w:val="008354FC"/>
    <w:rsid w:val="0084109E"/>
    <w:rsid w:val="0084142D"/>
    <w:rsid w:val="008458C8"/>
    <w:rsid w:val="00845F2A"/>
    <w:rsid w:val="00846D3D"/>
    <w:rsid w:val="0085077E"/>
    <w:rsid w:val="00855C5C"/>
    <w:rsid w:val="0085601C"/>
    <w:rsid w:val="008560A9"/>
    <w:rsid w:val="008578CB"/>
    <w:rsid w:val="008624D5"/>
    <w:rsid w:val="0086551D"/>
    <w:rsid w:val="00870110"/>
    <w:rsid w:val="00877272"/>
    <w:rsid w:val="00884CA2"/>
    <w:rsid w:val="008918AA"/>
    <w:rsid w:val="00892366"/>
    <w:rsid w:val="00893C45"/>
    <w:rsid w:val="008A4E22"/>
    <w:rsid w:val="008B04BA"/>
    <w:rsid w:val="008B104F"/>
    <w:rsid w:val="008B177D"/>
    <w:rsid w:val="008B24DD"/>
    <w:rsid w:val="008B30F5"/>
    <w:rsid w:val="008B3823"/>
    <w:rsid w:val="008C1319"/>
    <w:rsid w:val="008C31C2"/>
    <w:rsid w:val="008C446F"/>
    <w:rsid w:val="008C642E"/>
    <w:rsid w:val="008C7C51"/>
    <w:rsid w:val="008D26CF"/>
    <w:rsid w:val="008D5823"/>
    <w:rsid w:val="008E67F8"/>
    <w:rsid w:val="008F007A"/>
    <w:rsid w:val="008F2F6C"/>
    <w:rsid w:val="008F7080"/>
    <w:rsid w:val="00903338"/>
    <w:rsid w:val="00905224"/>
    <w:rsid w:val="00910FDD"/>
    <w:rsid w:val="00911677"/>
    <w:rsid w:val="009123B2"/>
    <w:rsid w:val="0091267E"/>
    <w:rsid w:val="00912F06"/>
    <w:rsid w:val="00916278"/>
    <w:rsid w:val="009171EA"/>
    <w:rsid w:val="009203F6"/>
    <w:rsid w:val="0092065F"/>
    <w:rsid w:val="009213FC"/>
    <w:rsid w:val="009248DF"/>
    <w:rsid w:val="009316EE"/>
    <w:rsid w:val="00932A9C"/>
    <w:rsid w:val="00934D64"/>
    <w:rsid w:val="00942CC9"/>
    <w:rsid w:val="0094452F"/>
    <w:rsid w:val="00946F2C"/>
    <w:rsid w:val="00953220"/>
    <w:rsid w:val="0095365C"/>
    <w:rsid w:val="0095397B"/>
    <w:rsid w:val="00954E38"/>
    <w:rsid w:val="00956B68"/>
    <w:rsid w:val="009641D4"/>
    <w:rsid w:val="009653DD"/>
    <w:rsid w:val="0096775B"/>
    <w:rsid w:val="0097035C"/>
    <w:rsid w:val="009709DB"/>
    <w:rsid w:val="0097325F"/>
    <w:rsid w:val="009746C3"/>
    <w:rsid w:val="00974732"/>
    <w:rsid w:val="00974B43"/>
    <w:rsid w:val="00983529"/>
    <w:rsid w:val="00983A0C"/>
    <w:rsid w:val="00987698"/>
    <w:rsid w:val="009877A3"/>
    <w:rsid w:val="0099350E"/>
    <w:rsid w:val="00994FA7"/>
    <w:rsid w:val="0099532A"/>
    <w:rsid w:val="0099574D"/>
    <w:rsid w:val="009A110E"/>
    <w:rsid w:val="009A455A"/>
    <w:rsid w:val="009A4A76"/>
    <w:rsid w:val="009B31B7"/>
    <w:rsid w:val="009B5064"/>
    <w:rsid w:val="009C0FA3"/>
    <w:rsid w:val="009C1349"/>
    <w:rsid w:val="009C13DB"/>
    <w:rsid w:val="009C4874"/>
    <w:rsid w:val="009C541C"/>
    <w:rsid w:val="009C573E"/>
    <w:rsid w:val="009C6062"/>
    <w:rsid w:val="009C6276"/>
    <w:rsid w:val="009C6BF5"/>
    <w:rsid w:val="009C72F6"/>
    <w:rsid w:val="009C73D4"/>
    <w:rsid w:val="009D0DB8"/>
    <w:rsid w:val="009D3184"/>
    <w:rsid w:val="009D5112"/>
    <w:rsid w:val="009D7DDA"/>
    <w:rsid w:val="009E03F9"/>
    <w:rsid w:val="009E294A"/>
    <w:rsid w:val="009E2D2C"/>
    <w:rsid w:val="009E5D58"/>
    <w:rsid w:val="009E6242"/>
    <w:rsid w:val="009F13D8"/>
    <w:rsid w:val="009F3868"/>
    <w:rsid w:val="009F57E2"/>
    <w:rsid w:val="00A03AF8"/>
    <w:rsid w:val="00A042D6"/>
    <w:rsid w:val="00A04B79"/>
    <w:rsid w:val="00A05810"/>
    <w:rsid w:val="00A0772E"/>
    <w:rsid w:val="00A077F8"/>
    <w:rsid w:val="00A11A3A"/>
    <w:rsid w:val="00A12311"/>
    <w:rsid w:val="00A126CD"/>
    <w:rsid w:val="00A15979"/>
    <w:rsid w:val="00A15B9B"/>
    <w:rsid w:val="00A16821"/>
    <w:rsid w:val="00A20C56"/>
    <w:rsid w:val="00A21A66"/>
    <w:rsid w:val="00A23A92"/>
    <w:rsid w:val="00A26150"/>
    <w:rsid w:val="00A274B1"/>
    <w:rsid w:val="00A32786"/>
    <w:rsid w:val="00A346A7"/>
    <w:rsid w:val="00A359C6"/>
    <w:rsid w:val="00A364CA"/>
    <w:rsid w:val="00A43F10"/>
    <w:rsid w:val="00A44426"/>
    <w:rsid w:val="00A46AD2"/>
    <w:rsid w:val="00A47D45"/>
    <w:rsid w:val="00A47E37"/>
    <w:rsid w:val="00A52581"/>
    <w:rsid w:val="00A53A64"/>
    <w:rsid w:val="00A568AA"/>
    <w:rsid w:val="00A607F2"/>
    <w:rsid w:val="00A63C5C"/>
    <w:rsid w:val="00A66994"/>
    <w:rsid w:val="00A6704F"/>
    <w:rsid w:val="00A765EF"/>
    <w:rsid w:val="00A773FB"/>
    <w:rsid w:val="00A779C8"/>
    <w:rsid w:val="00A8156F"/>
    <w:rsid w:val="00A95B7C"/>
    <w:rsid w:val="00AA3135"/>
    <w:rsid w:val="00AA3C4A"/>
    <w:rsid w:val="00AA70F5"/>
    <w:rsid w:val="00AB2485"/>
    <w:rsid w:val="00AB4F09"/>
    <w:rsid w:val="00AB55CF"/>
    <w:rsid w:val="00AC0BA3"/>
    <w:rsid w:val="00AD26E3"/>
    <w:rsid w:val="00AD7054"/>
    <w:rsid w:val="00AE08ED"/>
    <w:rsid w:val="00AE1A3B"/>
    <w:rsid w:val="00AE3172"/>
    <w:rsid w:val="00AE3697"/>
    <w:rsid w:val="00AE7335"/>
    <w:rsid w:val="00AF2F5F"/>
    <w:rsid w:val="00AF3516"/>
    <w:rsid w:val="00AF523E"/>
    <w:rsid w:val="00AF6805"/>
    <w:rsid w:val="00AF7453"/>
    <w:rsid w:val="00B049F8"/>
    <w:rsid w:val="00B05CE4"/>
    <w:rsid w:val="00B06EE7"/>
    <w:rsid w:val="00B10297"/>
    <w:rsid w:val="00B10891"/>
    <w:rsid w:val="00B17B56"/>
    <w:rsid w:val="00B2048D"/>
    <w:rsid w:val="00B20CE1"/>
    <w:rsid w:val="00B2337E"/>
    <w:rsid w:val="00B25077"/>
    <w:rsid w:val="00B328C8"/>
    <w:rsid w:val="00B333C4"/>
    <w:rsid w:val="00B33669"/>
    <w:rsid w:val="00B34D1C"/>
    <w:rsid w:val="00B364C5"/>
    <w:rsid w:val="00B4013D"/>
    <w:rsid w:val="00B402AB"/>
    <w:rsid w:val="00B425BA"/>
    <w:rsid w:val="00B4783A"/>
    <w:rsid w:val="00B51A4D"/>
    <w:rsid w:val="00B51BED"/>
    <w:rsid w:val="00B54968"/>
    <w:rsid w:val="00B55D0D"/>
    <w:rsid w:val="00B6047F"/>
    <w:rsid w:val="00B626B3"/>
    <w:rsid w:val="00B63B4D"/>
    <w:rsid w:val="00B652A4"/>
    <w:rsid w:val="00B67581"/>
    <w:rsid w:val="00B701A9"/>
    <w:rsid w:val="00B72775"/>
    <w:rsid w:val="00B72B1D"/>
    <w:rsid w:val="00B74654"/>
    <w:rsid w:val="00B76BCA"/>
    <w:rsid w:val="00B83088"/>
    <w:rsid w:val="00B8343C"/>
    <w:rsid w:val="00B8398C"/>
    <w:rsid w:val="00B83A58"/>
    <w:rsid w:val="00B84E3F"/>
    <w:rsid w:val="00B85027"/>
    <w:rsid w:val="00B851E3"/>
    <w:rsid w:val="00B8641D"/>
    <w:rsid w:val="00B86599"/>
    <w:rsid w:val="00B87BFB"/>
    <w:rsid w:val="00B87DD5"/>
    <w:rsid w:val="00B91B62"/>
    <w:rsid w:val="00B97137"/>
    <w:rsid w:val="00B97484"/>
    <w:rsid w:val="00BA18E4"/>
    <w:rsid w:val="00BA1D78"/>
    <w:rsid w:val="00BA1F05"/>
    <w:rsid w:val="00BA326D"/>
    <w:rsid w:val="00BA6404"/>
    <w:rsid w:val="00BA65B2"/>
    <w:rsid w:val="00BB25DB"/>
    <w:rsid w:val="00BB3531"/>
    <w:rsid w:val="00BB5B96"/>
    <w:rsid w:val="00BB71B3"/>
    <w:rsid w:val="00BC10C0"/>
    <w:rsid w:val="00BC115D"/>
    <w:rsid w:val="00BC1F15"/>
    <w:rsid w:val="00BC3056"/>
    <w:rsid w:val="00BC4210"/>
    <w:rsid w:val="00BD1D66"/>
    <w:rsid w:val="00BD20B7"/>
    <w:rsid w:val="00BD43FF"/>
    <w:rsid w:val="00BD4ED9"/>
    <w:rsid w:val="00BD51B7"/>
    <w:rsid w:val="00BD5E73"/>
    <w:rsid w:val="00BE5F0B"/>
    <w:rsid w:val="00BE6A1F"/>
    <w:rsid w:val="00BE7BCF"/>
    <w:rsid w:val="00BF005B"/>
    <w:rsid w:val="00BF08EB"/>
    <w:rsid w:val="00BF0D43"/>
    <w:rsid w:val="00BF3A0A"/>
    <w:rsid w:val="00C0155A"/>
    <w:rsid w:val="00C029B1"/>
    <w:rsid w:val="00C02C49"/>
    <w:rsid w:val="00C054F1"/>
    <w:rsid w:val="00C0603F"/>
    <w:rsid w:val="00C06B2E"/>
    <w:rsid w:val="00C071D3"/>
    <w:rsid w:val="00C07703"/>
    <w:rsid w:val="00C124A9"/>
    <w:rsid w:val="00C13797"/>
    <w:rsid w:val="00C13D6F"/>
    <w:rsid w:val="00C14945"/>
    <w:rsid w:val="00C156FE"/>
    <w:rsid w:val="00C15AC1"/>
    <w:rsid w:val="00C2038D"/>
    <w:rsid w:val="00C21B9D"/>
    <w:rsid w:val="00C2230D"/>
    <w:rsid w:val="00C22529"/>
    <w:rsid w:val="00C277AD"/>
    <w:rsid w:val="00C316D5"/>
    <w:rsid w:val="00C332E8"/>
    <w:rsid w:val="00C33787"/>
    <w:rsid w:val="00C34768"/>
    <w:rsid w:val="00C34BE2"/>
    <w:rsid w:val="00C35351"/>
    <w:rsid w:val="00C35C16"/>
    <w:rsid w:val="00C36257"/>
    <w:rsid w:val="00C37F55"/>
    <w:rsid w:val="00C42252"/>
    <w:rsid w:val="00C43A7D"/>
    <w:rsid w:val="00C43E88"/>
    <w:rsid w:val="00C45422"/>
    <w:rsid w:val="00C47EC9"/>
    <w:rsid w:val="00C54389"/>
    <w:rsid w:val="00C5505E"/>
    <w:rsid w:val="00C569A8"/>
    <w:rsid w:val="00C6173B"/>
    <w:rsid w:val="00C64C5D"/>
    <w:rsid w:val="00C6638A"/>
    <w:rsid w:val="00C70642"/>
    <w:rsid w:val="00C7110E"/>
    <w:rsid w:val="00C73E1E"/>
    <w:rsid w:val="00C76A15"/>
    <w:rsid w:val="00C77E40"/>
    <w:rsid w:val="00C8219D"/>
    <w:rsid w:val="00C827A9"/>
    <w:rsid w:val="00C83A7A"/>
    <w:rsid w:val="00C87FE7"/>
    <w:rsid w:val="00C90188"/>
    <w:rsid w:val="00C90F70"/>
    <w:rsid w:val="00C9543E"/>
    <w:rsid w:val="00C963C3"/>
    <w:rsid w:val="00CA0B18"/>
    <w:rsid w:val="00CA100D"/>
    <w:rsid w:val="00CA251A"/>
    <w:rsid w:val="00CA47E4"/>
    <w:rsid w:val="00CB01B4"/>
    <w:rsid w:val="00CB5121"/>
    <w:rsid w:val="00CB7CE7"/>
    <w:rsid w:val="00CC10C4"/>
    <w:rsid w:val="00CC1E46"/>
    <w:rsid w:val="00CC5550"/>
    <w:rsid w:val="00CC6ADB"/>
    <w:rsid w:val="00CD49DD"/>
    <w:rsid w:val="00CD4F4D"/>
    <w:rsid w:val="00CD75A5"/>
    <w:rsid w:val="00CE2EB7"/>
    <w:rsid w:val="00CF184D"/>
    <w:rsid w:val="00CF24E3"/>
    <w:rsid w:val="00CF3C56"/>
    <w:rsid w:val="00CF3CDE"/>
    <w:rsid w:val="00D02526"/>
    <w:rsid w:val="00D02ADB"/>
    <w:rsid w:val="00D0456F"/>
    <w:rsid w:val="00D04791"/>
    <w:rsid w:val="00D05249"/>
    <w:rsid w:val="00D059F2"/>
    <w:rsid w:val="00D06C8C"/>
    <w:rsid w:val="00D07560"/>
    <w:rsid w:val="00D12117"/>
    <w:rsid w:val="00D137CE"/>
    <w:rsid w:val="00D14BD2"/>
    <w:rsid w:val="00D156B8"/>
    <w:rsid w:val="00D1647A"/>
    <w:rsid w:val="00D21415"/>
    <w:rsid w:val="00D242E8"/>
    <w:rsid w:val="00D2699F"/>
    <w:rsid w:val="00D32A44"/>
    <w:rsid w:val="00D337E8"/>
    <w:rsid w:val="00D34480"/>
    <w:rsid w:val="00D3504C"/>
    <w:rsid w:val="00D3514D"/>
    <w:rsid w:val="00D361DC"/>
    <w:rsid w:val="00D47BE9"/>
    <w:rsid w:val="00D52580"/>
    <w:rsid w:val="00D52977"/>
    <w:rsid w:val="00D54708"/>
    <w:rsid w:val="00D55C60"/>
    <w:rsid w:val="00D6073E"/>
    <w:rsid w:val="00D6084B"/>
    <w:rsid w:val="00D61691"/>
    <w:rsid w:val="00D618EB"/>
    <w:rsid w:val="00D629AC"/>
    <w:rsid w:val="00D63334"/>
    <w:rsid w:val="00D63708"/>
    <w:rsid w:val="00D63E07"/>
    <w:rsid w:val="00D678C0"/>
    <w:rsid w:val="00D67F01"/>
    <w:rsid w:val="00D70783"/>
    <w:rsid w:val="00D73E95"/>
    <w:rsid w:val="00D75791"/>
    <w:rsid w:val="00D75BA1"/>
    <w:rsid w:val="00D7689E"/>
    <w:rsid w:val="00D8038A"/>
    <w:rsid w:val="00D815A9"/>
    <w:rsid w:val="00D81F46"/>
    <w:rsid w:val="00D82CA2"/>
    <w:rsid w:val="00D84ACE"/>
    <w:rsid w:val="00D86F28"/>
    <w:rsid w:val="00D94D4E"/>
    <w:rsid w:val="00D95E76"/>
    <w:rsid w:val="00DA02EE"/>
    <w:rsid w:val="00DA02FD"/>
    <w:rsid w:val="00DA176E"/>
    <w:rsid w:val="00DA177B"/>
    <w:rsid w:val="00DA4185"/>
    <w:rsid w:val="00DA53DE"/>
    <w:rsid w:val="00DA5D55"/>
    <w:rsid w:val="00DB457B"/>
    <w:rsid w:val="00DB5D12"/>
    <w:rsid w:val="00DB65D9"/>
    <w:rsid w:val="00DC2270"/>
    <w:rsid w:val="00DC4079"/>
    <w:rsid w:val="00DC5729"/>
    <w:rsid w:val="00DC6FC4"/>
    <w:rsid w:val="00DD1E7B"/>
    <w:rsid w:val="00DD31F7"/>
    <w:rsid w:val="00DD34BF"/>
    <w:rsid w:val="00DD46C0"/>
    <w:rsid w:val="00DD5619"/>
    <w:rsid w:val="00DE1A38"/>
    <w:rsid w:val="00DE1F6A"/>
    <w:rsid w:val="00DE4A47"/>
    <w:rsid w:val="00DE7FFB"/>
    <w:rsid w:val="00DF26DF"/>
    <w:rsid w:val="00DF5649"/>
    <w:rsid w:val="00DF6202"/>
    <w:rsid w:val="00DF6CDC"/>
    <w:rsid w:val="00E02D89"/>
    <w:rsid w:val="00E04424"/>
    <w:rsid w:val="00E07B65"/>
    <w:rsid w:val="00E1018D"/>
    <w:rsid w:val="00E124ED"/>
    <w:rsid w:val="00E13E32"/>
    <w:rsid w:val="00E156E9"/>
    <w:rsid w:val="00E16865"/>
    <w:rsid w:val="00E22864"/>
    <w:rsid w:val="00E26A41"/>
    <w:rsid w:val="00E31909"/>
    <w:rsid w:val="00E32CCE"/>
    <w:rsid w:val="00E33D81"/>
    <w:rsid w:val="00E3662E"/>
    <w:rsid w:val="00E43CA0"/>
    <w:rsid w:val="00E50FE4"/>
    <w:rsid w:val="00E51619"/>
    <w:rsid w:val="00E516DB"/>
    <w:rsid w:val="00E524E6"/>
    <w:rsid w:val="00E52D0C"/>
    <w:rsid w:val="00E60999"/>
    <w:rsid w:val="00E609FE"/>
    <w:rsid w:val="00E60A16"/>
    <w:rsid w:val="00E60C16"/>
    <w:rsid w:val="00E61FB5"/>
    <w:rsid w:val="00E622F1"/>
    <w:rsid w:val="00E66199"/>
    <w:rsid w:val="00E670AE"/>
    <w:rsid w:val="00E70390"/>
    <w:rsid w:val="00E710B2"/>
    <w:rsid w:val="00E71B89"/>
    <w:rsid w:val="00E74079"/>
    <w:rsid w:val="00E74949"/>
    <w:rsid w:val="00E74FB1"/>
    <w:rsid w:val="00E756EE"/>
    <w:rsid w:val="00E810DC"/>
    <w:rsid w:val="00E82877"/>
    <w:rsid w:val="00E82C31"/>
    <w:rsid w:val="00E91C53"/>
    <w:rsid w:val="00E91D14"/>
    <w:rsid w:val="00E9309F"/>
    <w:rsid w:val="00E94D9B"/>
    <w:rsid w:val="00E94E33"/>
    <w:rsid w:val="00E977B0"/>
    <w:rsid w:val="00E97C48"/>
    <w:rsid w:val="00EA0713"/>
    <w:rsid w:val="00EA0E33"/>
    <w:rsid w:val="00EA3784"/>
    <w:rsid w:val="00EA595B"/>
    <w:rsid w:val="00EB2634"/>
    <w:rsid w:val="00EB799B"/>
    <w:rsid w:val="00EC101E"/>
    <w:rsid w:val="00EC2199"/>
    <w:rsid w:val="00EC3EEA"/>
    <w:rsid w:val="00EC4C6B"/>
    <w:rsid w:val="00EC7D0D"/>
    <w:rsid w:val="00ED06EF"/>
    <w:rsid w:val="00ED0ADC"/>
    <w:rsid w:val="00ED3EDB"/>
    <w:rsid w:val="00ED566A"/>
    <w:rsid w:val="00ED7AD7"/>
    <w:rsid w:val="00EE0217"/>
    <w:rsid w:val="00EE15B4"/>
    <w:rsid w:val="00EE1CAA"/>
    <w:rsid w:val="00EE3B2A"/>
    <w:rsid w:val="00EE669C"/>
    <w:rsid w:val="00EF3534"/>
    <w:rsid w:val="00EF57EB"/>
    <w:rsid w:val="00EF5EA6"/>
    <w:rsid w:val="00EF61B3"/>
    <w:rsid w:val="00F005BD"/>
    <w:rsid w:val="00F0067D"/>
    <w:rsid w:val="00F02D08"/>
    <w:rsid w:val="00F04DBA"/>
    <w:rsid w:val="00F0629D"/>
    <w:rsid w:val="00F07CDC"/>
    <w:rsid w:val="00F10572"/>
    <w:rsid w:val="00F11D1F"/>
    <w:rsid w:val="00F16F1C"/>
    <w:rsid w:val="00F17A68"/>
    <w:rsid w:val="00F20BF9"/>
    <w:rsid w:val="00F21947"/>
    <w:rsid w:val="00F21B5D"/>
    <w:rsid w:val="00F22D85"/>
    <w:rsid w:val="00F22EA2"/>
    <w:rsid w:val="00F27061"/>
    <w:rsid w:val="00F27CD4"/>
    <w:rsid w:val="00F30AB8"/>
    <w:rsid w:val="00F31DD4"/>
    <w:rsid w:val="00F33B31"/>
    <w:rsid w:val="00F36AD1"/>
    <w:rsid w:val="00F40B89"/>
    <w:rsid w:val="00F43D6D"/>
    <w:rsid w:val="00F526E8"/>
    <w:rsid w:val="00F52934"/>
    <w:rsid w:val="00F529AD"/>
    <w:rsid w:val="00F603EA"/>
    <w:rsid w:val="00F60F79"/>
    <w:rsid w:val="00F616E3"/>
    <w:rsid w:val="00F61CAF"/>
    <w:rsid w:val="00F64FDA"/>
    <w:rsid w:val="00F65C90"/>
    <w:rsid w:val="00F67DBA"/>
    <w:rsid w:val="00F67E63"/>
    <w:rsid w:val="00F727A3"/>
    <w:rsid w:val="00F77882"/>
    <w:rsid w:val="00F83B68"/>
    <w:rsid w:val="00F84364"/>
    <w:rsid w:val="00F84E86"/>
    <w:rsid w:val="00F91797"/>
    <w:rsid w:val="00F94CE0"/>
    <w:rsid w:val="00FA56A6"/>
    <w:rsid w:val="00FB1571"/>
    <w:rsid w:val="00FB25C9"/>
    <w:rsid w:val="00FB46F7"/>
    <w:rsid w:val="00FC3629"/>
    <w:rsid w:val="00FC40B2"/>
    <w:rsid w:val="00FC57D9"/>
    <w:rsid w:val="00FD1A3F"/>
    <w:rsid w:val="00FD23B7"/>
    <w:rsid w:val="00FD2FE6"/>
    <w:rsid w:val="00FD5424"/>
    <w:rsid w:val="00FD7EE9"/>
    <w:rsid w:val="00FE0843"/>
    <w:rsid w:val="00FE3610"/>
    <w:rsid w:val="00FE3CC0"/>
    <w:rsid w:val="00FE6DD6"/>
    <w:rsid w:val="00FF0EF6"/>
    <w:rsid w:val="00FF35B6"/>
    <w:rsid w:val="00FF3C09"/>
    <w:rsid w:val="02B08CBA"/>
    <w:rsid w:val="06C9A540"/>
    <w:rsid w:val="07F6749E"/>
    <w:rsid w:val="0E05AF9A"/>
    <w:rsid w:val="146B8833"/>
    <w:rsid w:val="15108B19"/>
    <w:rsid w:val="174EC647"/>
    <w:rsid w:val="1829EEAA"/>
    <w:rsid w:val="18319389"/>
    <w:rsid w:val="1B00E337"/>
    <w:rsid w:val="1D5C6401"/>
    <w:rsid w:val="1D7F7409"/>
    <w:rsid w:val="1FCA6336"/>
    <w:rsid w:val="24531AE4"/>
    <w:rsid w:val="246D262E"/>
    <w:rsid w:val="260F8B2A"/>
    <w:rsid w:val="27DAAA9E"/>
    <w:rsid w:val="28E7EE0C"/>
    <w:rsid w:val="28FEDF94"/>
    <w:rsid w:val="29259A67"/>
    <w:rsid w:val="2A4EB957"/>
    <w:rsid w:val="3062D768"/>
    <w:rsid w:val="3113408E"/>
    <w:rsid w:val="3405A9AD"/>
    <w:rsid w:val="3550003D"/>
    <w:rsid w:val="36060DB0"/>
    <w:rsid w:val="3839F0E8"/>
    <w:rsid w:val="3BCF7529"/>
    <w:rsid w:val="3DDB4467"/>
    <w:rsid w:val="3EAA8DF2"/>
    <w:rsid w:val="3EEF3A19"/>
    <w:rsid w:val="4011ADC3"/>
    <w:rsid w:val="42008B00"/>
    <w:rsid w:val="45AAA788"/>
    <w:rsid w:val="4C174D94"/>
    <w:rsid w:val="4D8E8F05"/>
    <w:rsid w:val="4E0E5AD5"/>
    <w:rsid w:val="4F0E1450"/>
    <w:rsid w:val="54B43283"/>
    <w:rsid w:val="54ED8908"/>
    <w:rsid w:val="54FE5AD5"/>
    <w:rsid w:val="557EFCC6"/>
    <w:rsid w:val="56301B31"/>
    <w:rsid w:val="565002E4"/>
    <w:rsid w:val="56FFFDD8"/>
    <w:rsid w:val="575904AC"/>
    <w:rsid w:val="5763CDB7"/>
    <w:rsid w:val="57A102F1"/>
    <w:rsid w:val="5A458447"/>
    <w:rsid w:val="5AAD59D7"/>
    <w:rsid w:val="5D70E6D6"/>
    <w:rsid w:val="5F55B73F"/>
    <w:rsid w:val="5FBDBA13"/>
    <w:rsid w:val="65210314"/>
    <w:rsid w:val="65433DC1"/>
    <w:rsid w:val="65DA8DAE"/>
    <w:rsid w:val="666E1434"/>
    <w:rsid w:val="67255352"/>
    <w:rsid w:val="68F0245D"/>
    <w:rsid w:val="690F090B"/>
    <w:rsid w:val="69F8A21C"/>
    <w:rsid w:val="6F16C7D3"/>
    <w:rsid w:val="6F61BB61"/>
    <w:rsid w:val="73CC42E3"/>
    <w:rsid w:val="7484AA2D"/>
    <w:rsid w:val="775AA6B1"/>
    <w:rsid w:val="77630E7A"/>
    <w:rsid w:val="77C8DAC2"/>
    <w:rsid w:val="7A2C1C28"/>
    <w:rsid w:val="7A5355CF"/>
    <w:rsid w:val="7AEECCA6"/>
    <w:rsid w:val="7C7FBDE9"/>
    <w:rsid w:val="7E21013E"/>
    <w:rsid w:val="7F42BF4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C01638E"/>
  <w15:chartTrackingRefBased/>
  <w15:docId w15:val="{2263F40D-4EA1-4C31-91B8-0697E4602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iPriority="35"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068"/>
    <w:pPr>
      <w:spacing w:after="180"/>
    </w:pPr>
    <w:rPr>
      <w:rFonts w:ascii="Times New Roman" w:hAnsi="Times New Roman"/>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2 Char,h2 Char,Heading 2 3GPP"/>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bidi="ar-SA"/>
    </w:rPr>
  </w:style>
  <w:style w:type="character" w:customStyle="1" w:styleId="B1Char">
    <w:name w:val="B1 Char"/>
    <w:link w:val="B1"/>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styleId="ListParagraph">
    <w:name w:val="List Paragraph"/>
    <w:basedOn w:val="Normal"/>
    <w:uiPriority w:val="34"/>
    <w:qFormat/>
    <w:pPr>
      <w:spacing w:after="0"/>
      <w:ind w:left="720"/>
      <w:jc w:val="both"/>
    </w:pPr>
    <w:rPr>
      <w:rFonts w:ascii="DengXian" w:hAnsi="SimSun" w:cs="SimSun"/>
      <w:sz w:val="21"/>
      <w:szCs w:val="21"/>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hAnsi="Times New Roman"/>
      <w:szCs w:val="24"/>
      <w:lang w:eastAsia="en-US"/>
    </w:rPr>
  </w:style>
  <w:style w:type="numbering" w:customStyle="1" w:styleId="2">
    <w:name w:val="列表编号2"/>
    <w:basedOn w:val="NoList"/>
    <w:pPr>
      <w:numPr>
        <w:numId w:val="2"/>
      </w:numPr>
    </w:pPr>
  </w:style>
  <w:style w:type="character" w:customStyle="1" w:styleId="PLChar">
    <w:name w:val="PL Char"/>
    <w:link w:val="PL"/>
    <w:qFormat/>
    <w:rPr>
      <w:rFonts w:ascii="Courier New" w:hAnsi="Courier New"/>
      <w:noProof/>
      <w:sz w:val="16"/>
      <w:lang w:val="en-GB" w:eastAsia="en-US" w:bidi="ar-SA"/>
    </w:rPr>
  </w:style>
  <w:style w:type="character" w:customStyle="1" w:styleId="THChar">
    <w:name w:val="TH Char"/>
    <w:link w:val="TH"/>
    <w:qFormat/>
    <w:rPr>
      <w:rFonts w:ascii="Arial" w:hAnsi="Arial"/>
      <w:b/>
      <w:lang w:val="en-GB"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eastAsia="Times New Roman" w:hAnsi="Times New Roman"/>
    </w:r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character" w:customStyle="1" w:styleId="TitleChar">
    <w:name w:val="Title Char"/>
    <w:link w:val="Title"/>
    <w:rPr>
      <w:rFonts w:ascii="Calibri Light" w:eastAsia="SimSun" w:hAnsi="Calibri Light" w:cs="Times New Roman"/>
      <w:b/>
      <w:bCs/>
      <w:kern w:val="28"/>
      <w:sz w:val="32"/>
      <w:szCs w:val="32"/>
      <w:lang w:val="en-GB" w:eastAsia="en-US"/>
    </w:rPr>
  </w:style>
  <w:style w:type="paragraph" w:customStyle="1" w:styleId="References">
    <w:name w:val="References"/>
    <w:basedOn w:val="Normal"/>
    <w:pPr>
      <w:numPr>
        <w:numId w:val="3"/>
      </w:numPr>
      <w:autoSpaceDE w:val="0"/>
      <w:autoSpaceDN w:val="0"/>
      <w:snapToGrid w:val="0"/>
      <w:spacing w:after="60"/>
      <w:jc w:val="both"/>
    </w:pPr>
    <w:rPr>
      <w:szCs w:val="1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rFonts w:ascii="Arial" w:hAnsi="Arial"/>
      <w:b/>
      <w:noProof/>
      <w:sz w:val="18"/>
      <w:lang w:val="en-GB" w:eastAsia="en-US"/>
    </w:rPr>
  </w:style>
  <w:style w:type="paragraph" w:customStyle="1" w:styleId="Agreement">
    <w:name w:val="Agreement"/>
    <w:basedOn w:val="Normal"/>
    <w:next w:val="Doc-text2"/>
    <w:qFormat/>
    <w:pPr>
      <w:numPr>
        <w:numId w:val="5"/>
      </w:numPr>
      <w:spacing w:before="60" w:after="0"/>
    </w:pPr>
    <w:rPr>
      <w:rFonts w:ascii="Arial" w:eastAsia="MS Mincho" w:hAnsi="Arial"/>
      <w:b/>
      <w:szCs w:val="24"/>
      <w:lang w:eastAsia="en-GB"/>
    </w:rPr>
  </w:style>
  <w:style w:type="character" w:customStyle="1" w:styleId="TALCar">
    <w:name w:val="TAL Car"/>
    <w:link w:val="TAL"/>
    <w:qFormat/>
    <w:rPr>
      <w:rFonts w:ascii="Arial" w:hAnsi="Arial"/>
      <w:sz w:val="18"/>
      <w:lang w:val="en-GB" w:eastAsia="en-US"/>
    </w:r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eastAsia="zh-CN"/>
    </w:rPr>
  </w:style>
  <w:style w:type="paragraph" w:styleId="Revision">
    <w:name w:val="Revision"/>
    <w:hidden/>
    <w:uiPriority w:val="99"/>
    <w:semiHidden/>
    <w:rPr>
      <w:rFonts w:ascii="Times New Roman" w:hAnsi="Times New Roman"/>
      <w:lang w:val="en-GB" w:eastAsia="en-US"/>
    </w:rPr>
  </w:style>
  <w:style w:type="paragraph" w:styleId="Caption">
    <w:name w:val="caption"/>
    <w:basedOn w:val="Normal"/>
    <w:next w:val="Normal"/>
    <w:uiPriority w:val="35"/>
    <w:unhideWhenUsed/>
    <w:qFormat/>
    <w:pPr>
      <w:widowControl w:val="0"/>
      <w:spacing w:after="0"/>
      <w:jc w:val="both"/>
    </w:pPr>
    <w:rPr>
      <w:rFonts w:ascii="Calibri Light" w:eastAsia="SimHei" w:hAnsi="Calibri Light"/>
      <w:kern w:val="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72134"/>
    <w:rPr>
      <w:rFonts w:ascii="Arial" w:hAnsi="Arial"/>
      <w:sz w:val="28"/>
      <w:lang w:val="en-GB" w:eastAsia="en-US"/>
    </w:rPr>
  </w:style>
  <w:style w:type="character" w:styleId="UnresolvedMention">
    <w:name w:val="Unresolved Mention"/>
    <w:uiPriority w:val="99"/>
    <w:unhideWhenUsed/>
    <w:rsid w:val="00DE7FFB"/>
    <w:rPr>
      <w:color w:val="605E5C"/>
      <w:shd w:val="clear" w:color="auto" w:fill="E1DFDD"/>
    </w:rPr>
  </w:style>
  <w:style w:type="character" w:styleId="Mention">
    <w:name w:val="Mention"/>
    <w:uiPriority w:val="99"/>
    <w:unhideWhenUsed/>
    <w:rsid w:val="00DE7FFB"/>
    <w:rPr>
      <w:color w:val="2B579A"/>
      <w:shd w:val="clear" w:color="auto" w:fill="E1DFDD"/>
    </w:rPr>
  </w:style>
  <w:style w:type="paragraph" w:customStyle="1" w:styleId="Cat-c-Proposal">
    <w:name w:val="Cat-c-Proposal"/>
    <w:basedOn w:val="ListParagraph"/>
    <w:link w:val="Cat-c-ProposalChar"/>
    <w:qFormat/>
    <w:rsid w:val="0003294C"/>
    <w:pPr>
      <w:numPr>
        <w:numId w:val="17"/>
      </w:numPr>
      <w:spacing w:after="160" w:line="257" w:lineRule="auto"/>
      <w:contextualSpacing/>
      <w:jc w:val="left"/>
    </w:pPr>
    <w:rPr>
      <w:rFonts w:ascii="Calibri" w:eastAsia="Calibri" w:hAnsi="Calibri" w:cs="Arial"/>
      <w:b/>
      <w:sz w:val="22"/>
      <w:szCs w:val="22"/>
      <w:lang w:val="de-DE" w:eastAsia="en-US"/>
    </w:rPr>
  </w:style>
  <w:style w:type="character" w:customStyle="1" w:styleId="Cat-c-ProposalChar">
    <w:name w:val="Cat-c-Proposal Char"/>
    <w:link w:val="Cat-c-Proposal"/>
    <w:rsid w:val="0003294C"/>
    <w:rPr>
      <w:rFonts w:ascii="Calibri" w:eastAsia="Calibri" w:hAnsi="Calibri" w:cs="Arial"/>
      <w:b/>
      <w:sz w:val="22"/>
      <w:szCs w:val="22"/>
      <w:lang w:val="de-DE" w:eastAsia="en-US"/>
    </w:rPr>
  </w:style>
  <w:style w:type="paragraph" w:customStyle="1" w:styleId="Proposal">
    <w:name w:val="Proposal"/>
    <w:basedOn w:val="Normal"/>
    <w:link w:val="ProposalChar"/>
    <w:qFormat/>
    <w:rsid w:val="007C6AC6"/>
    <w:pPr>
      <w:numPr>
        <w:numId w:val="19"/>
      </w:numPr>
      <w:tabs>
        <w:tab w:val="left" w:pos="1701"/>
      </w:tabs>
      <w:spacing w:after="160" w:line="259" w:lineRule="auto"/>
    </w:pPr>
    <w:rPr>
      <w:rFonts w:ascii="Calibri" w:eastAsia="Calibri" w:hAnsi="Calibri" w:cs="Arial"/>
      <w:b/>
      <w:bCs/>
      <w:sz w:val="22"/>
      <w:szCs w:val="22"/>
      <w:lang w:val="de-DE"/>
    </w:rPr>
  </w:style>
  <w:style w:type="paragraph" w:customStyle="1" w:styleId="Cat-b-Proposal">
    <w:name w:val="Cat-b-Proposal"/>
    <w:basedOn w:val="Proposal"/>
    <w:link w:val="Cat-b-ProposalChar"/>
    <w:qFormat/>
    <w:rsid w:val="007C6AC6"/>
  </w:style>
  <w:style w:type="paragraph" w:customStyle="1" w:styleId="Cat-a-Proposal">
    <w:name w:val="Cat-a-Proposal"/>
    <w:basedOn w:val="ListParagraph"/>
    <w:link w:val="Cat-a-ProposalChar"/>
    <w:qFormat/>
    <w:rsid w:val="007C6AC6"/>
    <w:pPr>
      <w:numPr>
        <w:numId w:val="18"/>
      </w:numPr>
      <w:spacing w:after="160" w:line="257" w:lineRule="auto"/>
      <w:contextualSpacing/>
      <w:jc w:val="left"/>
    </w:pPr>
    <w:rPr>
      <w:rFonts w:ascii="Calibri" w:eastAsia="Calibri" w:hAnsi="Calibri" w:cs="Arial"/>
      <w:b/>
      <w:bCs/>
      <w:sz w:val="22"/>
      <w:szCs w:val="22"/>
      <w:lang w:val="de-DE" w:eastAsia="en-US"/>
    </w:rPr>
  </w:style>
  <w:style w:type="character" w:customStyle="1" w:styleId="Cat-b-ProposalChar">
    <w:name w:val="Cat-b-Proposal Char"/>
    <w:link w:val="Cat-b-Proposal"/>
    <w:rsid w:val="007C6AC6"/>
    <w:rPr>
      <w:rFonts w:ascii="Calibri" w:eastAsia="Calibri" w:hAnsi="Calibri" w:cs="Arial"/>
      <w:b/>
      <w:bCs/>
      <w:sz w:val="22"/>
      <w:szCs w:val="22"/>
      <w:lang w:eastAsia="en-US"/>
    </w:rPr>
  </w:style>
  <w:style w:type="character" w:customStyle="1" w:styleId="Cat-a-ProposalChar">
    <w:name w:val="Cat-a-Proposal Char"/>
    <w:link w:val="Cat-a-Proposal"/>
    <w:rsid w:val="007C6AC6"/>
    <w:rPr>
      <w:rFonts w:ascii="Calibri" w:eastAsia="Calibri" w:hAnsi="Calibri" w:cs="Arial"/>
      <w:b/>
      <w:bCs/>
      <w:sz w:val="22"/>
      <w:szCs w:val="22"/>
      <w:lang w:eastAsia="en-US"/>
    </w:rPr>
  </w:style>
  <w:style w:type="character" w:customStyle="1" w:styleId="normaltextrun">
    <w:name w:val="normaltextrun"/>
    <w:basedOn w:val="DefaultParagraphFont"/>
    <w:rsid w:val="007A56D5"/>
  </w:style>
  <w:style w:type="character" w:customStyle="1" w:styleId="eop">
    <w:name w:val="eop"/>
    <w:basedOn w:val="DefaultParagraphFont"/>
    <w:rsid w:val="007A56D5"/>
  </w:style>
  <w:style w:type="character" w:customStyle="1" w:styleId="ProposalChar">
    <w:name w:val="Proposal Char"/>
    <w:basedOn w:val="DefaultParagraphFont"/>
    <w:link w:val="Proposal"/>
    <w:qFormat/>
    <w:locked/>
    <w:rsid w:val="004A315E"/>
    <w:rPr>
      <w:rFonts w:ascii="Calibri" w:eastAsia="Calibri" w:hAnsi="Calibri" w:cs="Arial"/>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618977">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9209516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04188752">
      <w:bodyDiv w:val="1"/>
      <w:marLeft w:val="0"/>
      <w:marRight w:val="0"/>
      <w:marTop w:val="0"/>
      <w:marBottom w:val="0"/>
      <w:divBdr>
        <w:top w:val="none" w:sz="0" w:space="0" w:color="auto"/>
        <w:left w:val="none" w:sz="0" w:space="0" w:color="auto"/>
        <w:bottom w:val="none" w:sz="0" w:space="0" w:color="auto"/>
        <w:right w:val="none" w:sz="0" w:space="0" w:color="auto"/>
      </w:divBdr>
    </w:div>
    <w:div w:id="636450871">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053198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51770321">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763574388">
      <w:bodyDiv w:val="1"/>
      <w:marLeft w:val="0"/>
      <w:marRight w:val="0"/>
      <w:marTop w:val="0"/>
      <w:marBottom w:val="0"/>
      <w:divBdr>
        <w:top w:val="none" w:sz="0" w:space="0" w:color="auto"/>
        <w:left w:val="none" w:sz="0" w:space="0" w:color="auto"/>
        <w:bottom w:val="none" w:sz="0" w:space="0" w:color="auto"/>
        <w:right w:val="none" w:sz="0" w:space="0" w:color="auto"/>
      </w:divBdr>
    </w:div>
    <w:div w:id="1917470683">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7128795">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5AIRPNAIUNRU-490051479-4146</_dlc_DocId>
    <_dlc_DocIdUrl xmlns="71c5aaf6-e6ce-465b-b873-5148d2a4c105">
      <Url>https://nokia.sharepoint.com/sites/c5g/projects/FAAS/_layouts/15/DocIdRedir.aspx?ID=5AIRPNAIUNRU-490051479-4146</Url>
      <Description>5AIRPNAIUNRU-490051479-4146</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6C86E6-DE72-4540-B71B-DAA9A5E98098}">
  <ds:schemaRefs>
    <ds:schemaRef ds:uri="http://schemas.microsoft.com/sharepoint/v3/contenttype/forms"/>
  </ds:schemaRefs>
</ds:datastoreItem>
</file>

<file path=customXml/itemProps2.xml><?xml version="1.0" encoding="utf-8"?>
<ds:datastoreItem xmlns:ds="http://schemas.openxmlformats.org/officeDocument/2006/customXml" ds:itemID="{FF3015F8-C736-4415-A0DA-34C1DB11F93E}">
  <ds:schemaRefs>
    <ds:schemaRef ds:uri="Microsoft.SharePoint.Taxonomy.ContentTypeSync"/>
  </ds:schemaRefs>
</ds:datastoreItem>
</file>

<file path=customXml/itemProps3.xml><?xml version="1.0" encoding="utf-8"?>
<ds:datastoreItem xmlns:ds="http://schemas.openxmlformats.org/officeDocument/2006/customXml" ds:itemID="{F10219D3-A9D4-4614-8DD2-837EF55A810C}">
  <ds:schemaRefs>
    <ds:schemaRef ds:uri="http://schemas.microsoft.com/office/2006/metadata/properties"/>
    <ds:schemaRef ds:uri="http://schemas.microsoft.com/office/infopath/2007/PartnerControls"/>
    <ds:schemaRef ds:uri="3b34c8f0-1ef5-4d1e-bb66-517ce7fe7356"/>
    <ds:schemaRef ds:uri="71c5aaf6-e6ce-465b-b873-5148d2a4c105"/>
    <ds:schemaRef ds:uri="bd98b143-97af-43fb-a8de-63b93b944041"/>
  </ds:schemaRefs>
</ds:datastoreItem>
</file>

<file path=customXml/itemProps4.xml><?xml version="1.0" encoding="utf-8"?>
<ds:datastoreItem xmlns:ds="http://schemas.openxmlformats.org/officeDocument/2006/customXml" ds:itemID="{769503BF-662F-4ECC-9119-4380BD215B71}">
  <ds:schemaRefs>
    <ds:schemaRef ds:uri="http://schemas.openxmlformats.org/officeDocument/2006/bibliography"/>
  </ds:schemaRefs>
</ds:datastoreItem>
</file>

<file path=customXml/itemProps5.xml><?xml version="1.0" encoding="utf-8"?>
<ds:datastoreItem xmlns:ds="http://schemas.openxmlformats.org/officeDocument/2006/customXml" ds:itemID="{55CFE1E5-C5CE-49C0-9FAF-F1AE0A8974F9}">
  <ds:schemaRefs>
    <ds:schemaRef ds:uri="http://schemas.microsoft.com/sharepoint/events"/>
  </ds:schemaRefs>
</ds:datastoreItem>
</file>

<file path=customXml/itemProps6.xml><?xml version="1.0" encoding="utf-8"?>
<ds:datastoreItem xmlns:ds="http://schemas.openxmlformats.org/officeDocument/2006/customXml" ds:itemID="{A6BB32E7-1F49-4C1C-AFA7-EACFCEA15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1042</Words>
  <Characters>4882</Characters>
  <Application>Microsoft Office Word</Application>
  <DocSecurity>0</DocSecurity>
  <Lines>40</Lines>
  <Paragraphs>11</Paragraphs>
  <ScaleCrop>false</ScaleCrop>
  <Company>Huawei Technologies Co.,Ltd.</Company>
  <LinksUpToDate>false</LinksUpToDate>
  <CharactersWithSpaces>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
  <dc:creator>Michael Sanders, John M Meredith</dc:creator>
  <cp:keywords/>
  <cp:lastModifiedBy>Nokia</cp:lastModifiedBy>
  <cp:revision>2</cp:revision>
  <cp:lastPrinted>1900-01-01T08:00:00Z</cp:lastPrinted>
  <dcterms:created xsi:type="dcterms:W3CDTF">2022-02-14T20:44:00Z</dcterms:created>
  <dcterms:modified xsi:type="dcterms:W3CDTF">2022-02-14T20:44:00Z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(3)PePwF8G9hObIm6OiFyO+2zhALl/QnRdIaq6l3Bum/X/x0Gx9pzCXJ3DgpUC3UquVcCAv7GWZ_x000d_
vbcCfPL4enfv63vsTAxcCkkbdtddGhrrRhnEcTcvVw1hFOUG2Ucurp3K4sNN4xzUUpPLf7Ff_x000d_
sDMic1c0sxJwgYfdMEmB3E5xLEJcI/T7TB5vUNE5uorUTmEJLcw9WRXYS6/S2P3JgRyx27t3_x000d_
0V+cIObk5fsqwpxJmE</vt:lpwstr>
  </property>
  <property fmtid="{D5CDD505-2E9C-101B-9397-08002B2CF9AE}" pid="4" name="_2015_ms_pID_7253431">
    <vt:lpwstr>TnQ8Ael8P3ik+6J0CjraOxDBBa+Qr12tje1GgxSpxtkdB7eiKBH1WT_x000d_
l6a1BkQqXKi13H1iGHjfMYA0ZhnHO0MU1d72MFzT9LIbcypUMdDwPDRcqjPuY2Xa6+gziRWo_x000d_
LWIZFg6PFOn2BT7HibU0qYFWP0H69arojzrQHoWJ8wYVN+gyxFmK+oeEMyDLS/01W/hR3jp2_x000d_
ydxqifRIT4Ks0STqVa/c/kyoEDGYhpe2BL6i</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1610636473</vt:lpwstr>
  </property>
  <property fmtid="{D5CDD505-2E9C-101B-9397-08002B2CF9AE}" pid="10" name="ContentTypeId">
    <vt:lpwstr>0x0101000D80AB1E28B1A446B9660DD9C95CAD4B</vt:lpwstr>
  </property>
  <property fmtid="{D5CDD505-2E9C-101B-9397-08002B2CF9AE}" pid="11" name="_dlc_DocIdItemGuid">
    <vt:lpwstr>5602f55c-08e0-4835-b0af-ef587d881704</vt:lpwstr>
  </property>
</Properties>
</file>